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8D" w:rsidRDefault="002C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  <w:r w:rsidRPr="00443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IX Международной научно-практической Интернет-конференции «Рекультивация выработанного пространства: проблемы и перспективы»</w:t>
      </w:r>
    </w:p>
    <w:p w:rsidR="00C7538D" w:rsidRDefault="00C75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38D" w:rsidRDefault="00C75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38D" w:rsidRDefault="002C6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декабря 2023 года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филиале КузГТУ в г. Белово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состоялась девятая</w:t>
      </w:r>
    </w:p>
    <w:p w:rsidR="00C7538D" w:rsidRDefault="002C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Международная научно-практическая Интернет-конференция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«Рекультивация выработанного пространства: проблемы и перспективы»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Конференция прошла в онлайн формате на платформе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BigBlueButton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Целями проведения конференции были: анализ современного состояния и тенденций использования земной поверхности после разработки полезных ископаемых; установление контактов между учеными и практиками различных регионов России и зарубежных стран.</w:t>
      </w:r>
    </w:p>
    <w:p w:rsidR="00C7538D" w:rsidRDefault="002C64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конференции был избран оргкомитет конференции, в </w:t>
      </w:r>
    </w:p>
    <w:p w:rsidR="00C7538D" w:rsidRDefault="002C6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вошли: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Долганова Жанна Александровна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заместитель директора по учебной работе, совмещающая должность директора филиала КузГТУ в г. Белово, Россия.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Беляевский Роман Владимирович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к.т.н., заместитель проректора по научной работе и международному сотрудничеству - начальник научно-инновационного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КузГТУ, канд. техн. наук, чл.-корр. РЭА, руководитель КРО Общероссийской общественной организации «Общественная Российская экологическая академия», Россия.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Синявский Игорь Васильевич,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д.б.н., доцент,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профессор </w:t>
      </w:r>
      <w:hyperlink r:id="rId6" w:history="1"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кафедры агротехнологий и экологии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Южно-Уральского государственного аграрного университет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>а, Россия.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Рахымбердина Маржан Есенбековна,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PhD,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декан школы наук о Земле, Восточно-Казахстанский государственный технический университет им. Д. Серикбаева, Республика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Казахстан.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Адигамов Наиль Рашатович,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д.т.н., профессор,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заведующий кафедрой, профессор кафедры эксплуатации и ремонта машин Института механизации и технического сервиса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Казанского государственного аграрного университета, Россия.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Ахметова Зауреш Болатхановна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к.э.н., и.о. профессора,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заведующая кафедрой бизнес-технологии Казахского Национального университета им. Аль-Фараби.</w:t>
      </w:r>
    </w:p>
    <w:p w:rsidR="00C7538D" w:rsidRDefault="002C64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Также был сформирован программный комитет, его сопредседателями стали: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Гриценко Александр Владимирович,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д.т.н., доцент, профессор </w:t>
      </w:r>
      <w:hyperlink r:id="rId8" w:history="1"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кафедры технического сервиса машин, оборудования и безопасности жизнедеятельности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Южно-Уральского государственного аграрного университет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>а, Россия.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  <w:t xml:space="preserve">Сартова Рысты Бозманаевна,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к.э.н., ассоциированный профессор (доцент) кафедры бизнес-технологий, </w:t>
      </w: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Казахский национальный университет имени аль-Фараби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Республика </w:t>
      </w: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Казахстан.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Кологривко Андрей Андреевич,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к.т.н., доцент, декан </w:t>
      </w:r>
      <w:hyperlink r:id="rId10" w:history="1"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факультета горного дела и инженерной экологии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Белорусский национальный технический университет,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Республика Беларусь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Мешик Олег Павлович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к.т.н., доцент,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декан факультета инженерных систем и экологии,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Брестский государственный технический университет,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Республика Беларусь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Гималтдинов Ильдус Хафизович,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к.т.н.,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доцент кафедры эксплуатация и ремонт машин Института механизации и технического сервиса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Казанского государственного аграрного университета, Россия.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Пушкарёва Татьяна Николаевна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к.с.-х.н., доцент, доцент кафедры горного дела и техносферной безопасности, научный сотрудник отдела по НИР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филиала КузГТУ в г. Белово – ученый секретарь конференции, Россия.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Оргкомитет и профессорско-преподавательский состав кафедры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горного дела и техносферной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проделали большую работу: были подготовлены все необходимые документы, решены организационные вопросы, составлена программа конференции, распределены обязанности преподавателей, которые они выполняли в ходе проведения конференции.</w:t>
      </w:r>
    </w:p>
    <w:p w:rsidR="00C7538D" w:rsidRDefault="002C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География участников была достаточно обширна, так как в конференции принимали участие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учёные из Казахстана, Белоруссии, Италии, а также различных регионов России. Активное участие приняли коллеги из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Международной Мариинской академии имени М.Д. Шаповаленко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(г. Пьяченца, Италия), </w:t>
      </w:r>
      <w:r>
        <w:rPr>
          <w:rFonts w:ascii="Times New Roman" w:hAnsi="Times New Roman" w:cs="Times New Roman"/>
          <w:color w:val="000000"/>
          <w:sz w:val="28"/>
          <w:szCs w:val="28"/>
        </w:rPr>
        <w:t>Белорусского национального технического университета, Брестского государственного технического университета, Казахского национального университета им. аль-Фараби (</w:t>
      </w:r>
      <w:hyperlink r:id="rId11" w:history="1">
        <w:r w:rsidR="006A34A6" w:rsidRPr="009B16B9">
          <w:rPr>
            <w:rStyle w:val="a4"/>
            <w:rFonts w:ascii="Times New Roman" w:hAnsi="Times New Roman" w:cs="Times New Roman"/>
            <w:sz w:val="28"/>
            <w:szCs w:val="28"/>
          </w:rPr>
          <w:t>https://farabi.university</w:t>
        </w:r>
      </w:hyperlink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), Восточно-Казахстанского технического университета имени Даулета Серикбаева, а также преподаватели и студенты из филиалов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КузГТУ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что говорит о тесной связи педагогов-единомышленников, работающих в одном вузе. Помимо названных участников, в мероприятии свои доклады представили педагоги и учащиеся следующих учебных заведений: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Новгородского государственного университета имени Ярослава Мудрого,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ФГБОУ ВО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«Сибирского государственного индустриального университета»,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ФГБОУ ВО «Южно-Уральского государственного аграрного университета», ФГБОУ ВО</w:t>
      </w:r>
      <w:r>
        <w:rPr>
          <w:rFonts w:ascii="Times New Roman" w:hAnsi="Times New Roman" w:cs="Times New Roman"/>
          <w:sz w:val="28"/>
          <w:szCs w:val="28"/>
        </w:rPr>
        <w:t xml:space="preserve"> «Кемеровского государственного института культуры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Кубанского государственного аграрного университета имени И.Т. Трубилина, </w:t>
      </w:r>
      <w:r>
        <w:rPr>
          <w:rFonts w:ascii="Times New Roman" w:hAnsi="Times New Roman" w:cs="Times New Roman"/>
          <w:color w:val="000000"/>
          <w:sz w:val="28"/>
          <w:szCs w:val="28"/>
        </w:rPr>
        <w:t>Казанского государственного аграрного университета.</w:t>
      </w:r>
    </w:p>
    <w:p w:rsidR="00C7538D" w:rsidRDefault="002C642A">
      <w:pPr>
        <w:pStyle w:val="ListeParagraf1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bCs/>
          <w:sz w:val="28"/>
          <w:szCs w:val="28"/>
        </w:rPr>
        <w:t>пленарном заседании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прозвучали доклады Ю.А. Кузнецовой,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к.э.н., ведущего научного сотрудника филиала КузГТУ в г. Новокузнецке «О развитии российского общества «Знание»» и Cинявского Игоря Васильевича, д. б. н, доцента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ФГБОУ ВО «Южно-Уральского государственного аграрного университета»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Аспекты комплексного восстановления природных экологических систем, нарушенных в результате антропогенного воздействия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конференции шла в тринадцати секциях: «</w:t>
      </w:r>
      <w:r>
        <w:rPr>
          <w:rFonts w:ascii="Times New Roman" w:hAnsi="Times New Roman" w:cs="Times New Roman"/>
          <w:sz w:val="28"/>
          <w:szCs w:val="28"/>
        </w:rPr>
        <w:t>Рекультивация выработанного пространства, нарушенного в результате открытой разработки  месторождений полезных ископаемых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hAnsi="Times New Roman" w:cs="Times New Roman"/>
          <w:sz w:val="28"/>
          <w:szCs w:val="28"/>
        </w:rPr>
        <w:t xml:space="preserve">Пути использования земной </w:t>
      </w:r>
      <w:r>
        <w:rPr>
          <w:rFonts w:ascii="Times New Roman" w:hAnsi="Times New Roman" w:cs="Times New Roman"/>
          <w:sz w:val="28"/>
          <w:szCs w:val="28"/>
        </w:rPr>
        <w:lastRenderedPageBreak/>
        <w:t>поверхности после подземной разработки полезных ископаемых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hAnsi="Times New Roman" w:cs="Times New Roman"/>
          <w:sz w:val="28"/>
          <w:szCs w:val="28"/>
        </w:rPr>
        <w:t>Горные и сельскохозяйственные машины и оборудование, применяемые в постмайнинговых мероприятиях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hAnsi="Times New Roman" w:cs="Times New Roman"/>
          <w:sz w:val="28"/>
          <w:szCs w:val="28"/>
        </w:rPr>
        <w:t>Использование вод и земель промышленных регионов в сельскохозяйственных и рекреационных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hAnsi="Times New Roman" w:cs="Times New Roman"/>
          <w:sz w:val="28"/>
          <w:szCs w:val="28"/>
        </w:rPr>
        <w:t>Экологические проблемы угледобывающих регионов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hAnsi="Times New Roman" w:cs="Times New Roman"/>
          <w:sz w:val="28"/>
          <w:szCs w:val="28"/>
        </w:rPr>
        <w:t>Проблемы контроля отходов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hAnsi="Times New Roman" w:cs="Times New Roman"/>
          <w:sz w:val="28"/>
          <w:szCs w:val="28"/>
        </w:rPr>
        <w:t>Актуальные проблемы теории и практики педагогических исследований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«Рекреативные технологии в праздничных формах культуры: педагогический аспект», «</w:t>
      </w:r>
      <w:r>
        <w:rPr>
          <w:rFonts w:ascii="Times New Roman" w:hAnsi="Times New Roman" w:cs="Times New Roman"/>
          <w:sz w:val="28"/>
          <w:szCs w:val="28"/>
        </w:rPr>
        <w:t>Экологическая безопасность хозяйственной деятельности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«Транспорт», «</w:t>
      </w:r>
      <w:r>
        <w:rPr>
          <w:rFonts w:ascii="Times New Roman" w:hAnsi="Times New Roman" w:cs="Times New Roman"/>
          <w:sz w:val="28"/>
          <w:szCs w:val="28"/>
        </w:rPr>
        <w:t>Современные проблемы рынка логистики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hAnsi="Times New Roman" w:cs="Times New Roman"/>
          <w:sz w:val="28"/>
          <w:szCs w:val="28"/>
        </w:rPr>
        <w:t>Строительство и архитектура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«Экономика и управление». </w:t>
      </w:r>
      <w:r>
        <w:rPr>
          <w:rFonts w:ascii="Times New Roman" w:hAnsi="Times New Roman" w:cs="Times New Roman"/>
          <w:sz w:val="28"/>
          <w:szCs w:val="28"/>
        </w:rPr>
        <w:t>Доклады участников конференции отличались несомненной глубиной теоретического анализа и высокой практической актуальностью рассматриваемых проблем.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Среди наиболее интересных выступлений на конференции необходимо отметить следующие доклады: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Латышева О. 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доктора философии в филологии, п.д.н., к.филол.н., академика (действительного члена) Международных академий: инноваций и устойчивости (ISA); социальных технологий (МАС); естествознания (МАЕ);  детско-юношеского туризма и краеведения имени А.А. Остапца-Свешникова (МОО АДЮТК), члена-корреспондента Международной академии психологических наук (МАПН); почётного профессора университета Сайпресс (Малави, США),  почётного доктора наук  Международной академии естествознания и профессора РАЕ, заслуженного деятеля науки, техники и образования, отличника народного просвещения, Международная Мариинская Академия им. М.Д. Шаповаленко, «Возможности рекультивации выработанного пространства, нарушенного в результате открытой разработки месторождений полезных ископаемых, в Объединённых Арабских Эмиратах»;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Кологривко А.А., </w:t>
      </w:r>
      <w:r>
        <w:rPr>
          <w:rFonts w:ascii="Times New Roman" w:hAnsi="Times New Roman" w:cs="Times New Roman"/>
          <w:sz w:val="28"/>
          <w:szCs w:val="28"/>
        </w:rPr>
        <w:t xml:space="preserve">к.т.н., доцента, декана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Белорусского национального технического университета,      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Кузьмича В.А.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аспиранта Белорусского национального технического университета, «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Результаты модельных исследований формирования пласт-плиты из галитовых отходов на слабом основании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»;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Асаулова Р.В.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ассистента кафедры природообустройства Брестского государственного технического университета «мелиоративные нормы картофеля на дерново-подзолистых супесчаных почвах белорусского полесья»,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Ахметжановой З.Б.,       Свиридова В.Н.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, магистрантов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ВКТУ им. Д. Серикбаева «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Агрохимический анализ  сельскохозяйственных земель Бородулихинского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Кошетаева Д.С.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магистранта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Казахского Национального Университета имени аль-Фараби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транспортно-экспедиционного обслуживания на предприятии в современных условиях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»;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Носкова К.Е.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студента 3 курса КемГИК «Рекреативные технологии в праздничных формах культуры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»; 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м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оисеевой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А.А.</w:t>
      </w:r>
      <w:r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Г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апчукова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Д.В.</w:t>
      </w:r>
      <w:r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студентов филиала КузГТУ в г. Прокопьевске «Нарушенные земли Кузбасса»,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Золотарева М.Е.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студента 5 курса филиала КузГТУ в г. Белово «</w:t>
      </w:r>
      <w:r>
        <w:rPr>
          <w:rFonts w:ascii="Times New Roman" w:eastAsia="Calibri" w:hAnsi="Times New Roman"/>
          <w:bCs/>
          <w:iCs/>
          <w:sz w:val="28"/>
          <w:szCs w:val="28"/>
        </w:rPr>
        <w:t>Схема подготовки добавочной воды на</w:t>
      </w:r>
      <w:r>
        <w:rPr>
          <w:rFonts w:ascii="Times New Roman" w:eastAsia="Calibri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iCs/>
          <w:sz w:val="28"/>
          <w:szCs w:val="28"/>
        </w:rPr>
        <w:t>УУФ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»;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Оспищева А.Е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студента 4 курса филиала КузГТУ в г. Белово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Специфика организации практики в техническом вузе: педагогический аспект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 конференции приняли участие 90 исследователей, преподавателей и обучающихся.</w:t>
      </w:r>
    </w:p>
    <w:p w:rsidR="00C7538D" w:rsidRDefault="002C64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работы тринадцати секций конференции были определены победители: </w:t>
      </w:r>
    </w:p>
    <w:p w:rsidR="00C7538D" w:rsidRDefault="002C64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СЕКЦИЯ 1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Рекультивация выработанного пространства, нарушенного в результате открытой разработки  месторождений полезных ископаемых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7538D" w:rsidRDefault="002C6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 место: </w:t>
      </w:r>
    </w:p>
    <w:p w:rsidR="00C7538D" w:rsidRDefault="002C642A">
      <w:pPr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caps/>
          <w:sz w:val="28"/>
          <w:szCs w:val="28"/>
        </w:rPr>
        <w:t>м</w:t>
      </w:r>
      <w:r>
        <w:rPr>
          <w:rFonts w:ascii="Times New Roman" w:eastAsia="Calibri" w:hAnsi="Times New Roman"/>
          <w:b/>
          <w:sz w:val="28"/>
          <w:szCs w:val="28"/>
        </w:rPr>
        <w:t>оисеевА</w:t>
      </w:r>
      <w:r>
        <w:rPr>
          <w:rFonts w:ascii="Times New Roman" w:eastAsia="Calibri" w:hAnsi="Times New Roman"/>
          <w:b/>
          <w:caps/>
          <w:sz w:val="28"/>
          <w:szCs w:val="28"/>
        </w:rPr>
        <w:t xml:space="preserve"> А.А , Г</w:t>
      </w:r>
      <w:r>
        <w:rPr>
          <w:rFonts w:ascii="Times New Roman" w:eastAsia="Calibri" w:hAnsi="Times New Roman"/>
          <w:b/>
          <w:sz w:val="28"/>
          <w:szCs w:val="28"/>
        </w:rPr>
        <w:t>апчуков</w:t>
      </w:r>
      <w:r>
        <w:rPr>
          <w:rFonts w:ascii="Times New Roman" w:eastAsia="Calibri" w:hAnsi="Times New Roman"/>
          <w:b/>
          <w:caps/>
          <w:sz w:val="28"/>
          <w:szCs w:val="28"/>
        </w:rPr>
        <w:t xml:space="preserve"> Д.В.</w:t>
      </w:r>
      <w:r>
        <w:rPr>
          <w:rFonts w:ascii="Times New Roman" w:eastAsia="Calibri" w:hAnsi="Times New Roman"/>
          <w:caps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обучающиеся филиала КузГТУ в г. Прокопьевске;</w:t>
      </w:r>
    </w:p>
    <w:p w:rsidR="00C7538D" w:rsidRDefault="002C642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место: </w:t>
      </w:r>
    </w:p>
    <w:p w:rsidR="00C7538D" w:rsidRDefault="002C642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b/>
          <w:caps/>
          <w:sz w:val="28"/>
          <w:szCs w:val="28"/>
        </w:rPr>
        <w:t>М</w:t>
      </w:r>
      <w:r>
        <w:rPr>
          <w:rFonts w:ascii="Times New Roman" w:eastAsia="Calibri" w:hAnsi="Times New Roman"/>
          <w:b/>
          <w:sz w:val="28"/>
          <w:szCs w:val="28"/>
        </w:rPr>
        <w:t xml:space="preserve">инаковА </w:t>
      </w:r>
      <w:r>
        <w:rPr>
          <w:rFonts w:ascii="Times New Roman" w:eastAsia="Calibri" w:hAnsi="Times New Roman"/>
          <w:b/>
          <w:caps/>
          <w:sz w:val="28"/>
          <w:szCs w:val="28"/>
        </w:rPr>
        <w:t>О.С., К</w:t>
      </w:r>
      <w:r>
        <w:rPr>
          <w:rFonts w:ascii="Times New Roman" w:eastAsia="Calibri" w:hAnsi="Times New Roman"/>
          <w:b/>
          <w:sz w:val="28"/>
          <w:szCs w:val="28"/>
        </w:rPr>
        <w:t>урилов</w:t>
      </w:r>
      <w:r>
        <w:rPr>
          <w:rFonts w:ascii="Times New Roman" w:eastAsia="Calibri" w:hAnsi="Times New Roman"/>
          <w:b/>
          <w:caps/>
          <w:sz w:val="28"/>
          <w:szCs w:val="28"/>
        </w:rPr>
        <w:t xml:space="preserve"> А.С., Г</w:t>
      </w:r>
      <w:r>
        <w:rPr>
          <w:rFonts w:ascii="Times New Roman" w:eastAsia="Calibri" w:hAnsi="Times New Roman"/>
          <w:b/>
          <w:sz w:val="28"/>
          <w:szCs w:val="28"/>
        </w:rPr>
        <w:t>лазачев</w:t>
      </w:r>
      <w:r>
        <w:rPr>
          <w:rFonts w:ascii="Times New Roman" w:eastAsia="Calibri" w:hAnsi="Times New Roman"/>
          <w:b/>
          <w:caps/>
          <w:sz w:val="28"/>
          <w:szCs w:val="28"/>
        </w:rPr>
        <w:t xml:space="preserve"> Р.Р.</w:t>
      </w:r>
      <w:r>
        <w:rPr>
          <w:rFonts w:ascii="Times New Roman" w:eastAsia="Calibri" w:hAnsi="Times New Roman"/>
          <w:caps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обучающиеся филиала КузГТУ      в  г. Прокопьевске;</w:t>
      </w:r>
    </w:p>
    <w:p w:rsidR="00C7538D" w:rsidRDefault="002C642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место:</w:t>
      </w:r>
    </w:p>
    <w:p w:rsidR="00C7538D" w:rsidRDefault="002C64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Ч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илимова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С.А., Т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узиковА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К.В., Б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ирюковА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А.С.</w:t>
      </w:r>
      <w:r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обучающиеся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филиала КузГТУ в г. Прокопьевске;</w:t>
      </w:r>
    </w:p>
    <w:p w:rsidR="00C7538D" w:rsidRDefault="002C642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СЕКЦИЯ 2 «</w:t>
      </w:r>
      <w:r>
        <w:rPr>
          <w:rFonts w:ascii="Times New Roman" w:hAnsi="Times New Roman" w:cs="Times New Roman"/>
          <w:sz w:val="28"/>
          <w:szCs w:val="28"/>
        </w:rPr>
        <w:t>Пути использования земной поверхности после подземной разработки полезных ископаемых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7538D" w:rsidRDefault="002C642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 место: </w:t>
      </w:r>
    </w:p>
    <w:p w:rsidR="00C7538D" w:rsidRDefault="002C642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Кузьмич В.А.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аспирант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Белорусского национального технического университета;</w:t>
      </w:r>
    </w:p>
    <w:p w:rsidR="00C7538D" w:rsidRDefault="002C642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СЕКЦИЯ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Горные и сельскохозяйственные машины и оборудование, применяемые в постмайнинговых мероприятиях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538D" w:rsidRDefault="002C642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 место: 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Нозирзода Ш.С.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аспирант Новгородского государственного университета имени Ярослава Мудрого;</w:t>
      </w:r>
    </w:p>
    <w:p w:rsidR="00C7538D" w:rsidRDefault="002C642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место: 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Комаров Д., Альтмайер Е.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обучающиеся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филиала КузГТУ в                      г. Прокопьевске;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СЕКЦИЯ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Использование вод и земель промышленных регионов в сельскохозяйственных и рекреационных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538D" w:rsidRDefault="002C642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 место: </w:t>
      </w:r>
    </w:p>
    <w:p w:rsidR="00C7538D" w:rsidRDefault="002C64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АхметжановА З.Б., Свиридов В.Н.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обучающиеся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Восточно-Казахстанского технического университета им. Д. Серикбаева;</w:t>
      </w:r>
    </w:p>
    <w:p w:rsidR="00C7538D" w:rsidRDefault="002C642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место: </w:t>
      </w:r>
    </w:p>
    <w:p w:rsidR="00C7538D" w:rsidRDefault="002C64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ТолеубековА Л.Т.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обучающаяся Восточно-Казахстанского технического университета им. Д. Серикбаева;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СЕКЦИЯ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Экологические проблемы угледобывающих регионов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538D" w:rsidRDefault="002C642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 место: 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Золотарев М.Е.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обучающийся филиала КузГТУ в г. Белово;</w:t>
      </w:r>
    </w:p>
    <w:p w:rsidR="00C7538D" w:rsidRDefault="002C642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место: 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Стацюк Е.В.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обучающаяся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ФГБОУ ВО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«Сибирский государственный индустриальный университет»;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Фадеев М.Е.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обучающийся филиала КузГТУ в г. Белово;</w:t>
      </w:r>
    </w:p>
    <w:p w:rsidR="00C7538D" w:rsidRDefault="002C642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место: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Давыдова Е.Е.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обучающаяся филиала КузГТУ в г. Белово;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Конева Я.В.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обучающаяся филиала КузГТУ в г. Белово;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Соловьев М.Д.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обучающийся филиала КузГТУ в г. Белово;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СЕКЦИЯ 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Проблемы контроля отходов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538D" w:rsidRDefault="002C642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 место: 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Белова Е.С., Бухарин В.С.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обучающиеся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ФГБОУ ВО “Южно-Уральский государственный аграрный университет”;</w:t>
      </w:r>
    </w:p>
    <w:p w:rsidR="00C7538D" w:rsidRDefault="002C642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место: 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Василевич А.С.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обучающийся Учреждения образования «Брестский государственный технический университет»;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СЕКЦИЯ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Актуальные проблемы теории и практики педагогических исследований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538D" w:rsidRDefault="002C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 место: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Оспищев А.Е.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обучающийся филиала КузГТУ в г. Белово;</w:t>
      </w:r>
    </w:p>
    <w:p w:rsidR="00C7538D" w:rsidRDefault="002C642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место: 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Клеева Е. 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обучающаяся филиала КузГТУ в г. Прокопьевске;</w:t>
      </w:r>
    </w:p>
    <w:p w:rsidR="00C7538D" w:rsidRDefault="002C642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место: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Захаров С.Е.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учащийся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Муниципального автономного общеобразовательного учреждения Новосибирского района Новосибирской области «Гимназия «Краснообская»;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СЕКЦИЯ 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«Рекреативные технологии в праздничных формах культуры: педагогический аспект»</w:t>
      </w:r>
    </w:p>
    <w:p w:rsidR="00C7538D" w:rsidRDefault="002C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 место: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Носков К.Е.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обучающийся КемГИК;</w:t>
      </w:r>
    </w:p>
    <w:p w:rsidR="00C7538D" w:rsidRDefault="002C642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место: 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Гудков А.С.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обучающаяся КемГИК;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Змовик А.В.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обучающаяся КемГИК;</w:t>
      </w:r>
    </w:p>
    <w:p w:rsidR="00C7538D" w:rsidRDefault="002C642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место: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Пуртов М.О.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обучающийся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КемГИК;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б</w:t>
      </w:r>
      <w:r>
        <w:rPr>
          <w:rFonts w:ascii="Times New Roman" w:eastAsia="Calibri" w:hAnsi="Times New Roman" w:cs="Times New Roman"/>
          <w:b/>
          <w:sz w:val="28"/>
          <w:szCs w:val="28"/>
        </w:rPr>
        <w:t>ойко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е.а.</w:t>
      </w:r>
      <w:r>
        <w:rPr>
          <w:rFonts w:ascii="Times New Roman" w:eastAsia="Calibri" w:hAnsi="Times New Roman" w:cs="Times New Roman"/>
          <w:cap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обучающаяся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КемГИК;  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Вишнякова М.В.</w:t>
      </w:r>
      <w:r>
        <w:rPr>
          <w:rFonts w:ascii="Times New Roman" w:eastAsia="Calibri" w:hAnsi="Times New Roman" w:cs="Times New Roman"/>
          <w:cap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обучающаяся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КемГИК; 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СЕКЦИЯ 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Экологическая безопасность хозяйственной деятельности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538D" w:rsidRDefault="002C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 место: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Волынкина Н.А.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обучающаяся филиала КузГТУ в г. Прокопьевске;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СЕКЦИЯ 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Современные проблемы рынка логистики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538D" w:rsidRDefault="002C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 место: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Кошетаев Д.С.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обучающийся обучающегося Казахского Национального Университета имени аль-Фараби;</w:t>
      </w:r>
    </w:p>
    <w:p w:rsidR="00C7538D" w:rsidRDefault="002C642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место: 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Даузов Р.X.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обучающийся Казахского Национального Университета имени аль-Фараби;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Синица Д.Н.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обучающаяся Казахского Национального Университета имени аль-Фараби;</w:t>
      </w:r>
    </w:p>
    <w:p w:rsidR="00C7538D" w:rsidRDefault="002C642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место: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Асқар Мақсат Нұржанұлы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обучающийся Казахского Национального Университета имени аль-Фараби;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Каримов Сабыржан Кайрулаевич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обучающийся Казахского Национального Университета имени аль-Фараби.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СЕКЦИЯ 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Строительство и архитектура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538D" w:rsidRDefault="002C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 место: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Адонина А.Д.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обучающаяся Кубанского государственного аграрного университета имени И.Т. Трубилина.</w:t>
      </w:r>
    </w:p>
    <w:p w:rsidR="00C7538D" w:rsidRDefault="002C642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место: 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Домбровский А.И., Беседнова Е.С.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обучающиеся Кубанского государственного аграрного университета имени И.Т. Трубилина.</w:t>
      </w:r>
    </w:p>
    <w:p w:rsidR="00C7538D" w:rsidRDefault="002C6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дискуссий были подведены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заключительном заседании конференции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Руководители секций в представленных отчетах отметили разнообразие и актуальность проблематики форума. По материалам конференции планируется издание сборника научных статей.</w:t>
      </w:r>
    </w:p>
    <w:sectPr w:rsidR="00C7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161" w:rsidRDefault="00C64161">
      <w:pPr>
        <w:spacing w:line="240" w:lineRule="auto"/>
      </w:pPr>
      <w:r>
        <w:separator/>
      </w:r>
    </w:p>
  </w:endnote>
  <w:endnote w:type="continuationSeparator" w:id="0">
    <w:p w:rsidR="00C64161" w:rsidRDefault="00C64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161" w:rsidRDefault="00C64161">
      <w:pPr>
        <w:spacing w:after="0"/>
      </w:pPr>
      <w:r>
        <w:separator/>
      </w:r>
    </w:p>
  </w:footnote>
  <w:footnote w:type="continuationSeparator" w:id="0">
    <w:p w:rsidR="00C64161" w:rsidRDefault="00C6416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15"/>
    <w:rsid w:val="000718B4"/>
    <w:rsid w:val="000940CC"/>
    <w:rsid w:val="000C2E31"/>
    <w:rsid w:val="000E0285"/>
    <w:rsid w:val="000E76DC"/>
    <w:rsid w:val="00101F6C"/>
    <w:rsid w:val="00176804"/>
    <w:rsid w:val="001B23AA"/>
    <w:rsid w:val="00226077"/>
    <w:rsid w:val="00226DD8"/>
    <w:rsid w:val="00265E9F"/>
    <w:rsid w:val="002A2DE5"/>
    <w:rsid w:val="002C642A"/>
    <w:rsid w:val="002D45F5"/>
    <w:rsid w:val="0033475B"/>
    <w:rsid w:val="00345FC1"/>
    <w:rsid w:val="003A0BC8"/>
    <w:rsid w:val="003B527D"/>
    <w:rsid w:val="003B65E5"/>
    <w:rsid w:val="003D380B"/>
    <w:rsid w:val="004142D0"/>
    <w:rsid w:val="0042007B"/>
    <w:rsid w:val="00420228"/>
    <w:rsid w:val="00420630"/>
    <w:rsid w:val="004372F1"/>
    <w:rsid w:val="00442EEF"/>
    <w:rsid w:val="0044373D"/>
    <w:rsid w:val="00492271"/>
    <w:rsid w:val="00497FCD"/>
    <w:rsid w:val="004E464F"/>
    <w:rsid w:val="00512DFF"/>
    <w:rsid w:val="00524F5A"/>
    <w:rsid w:val="00545B26"/>
    <w:rsid w:val="00560762"/>
    <w:rsid w:val="0056465F"/>
    <w:rsid w:val="005B0926"/>
    <w:rsid w:val="005D097B"/>
    <w:rsid w:val="00616CB4"/>
    <w:rsid w:val="00627126"/>
    <w:rsid w:val="00683E1D"/>
    <w:rsid w:val="0069652E"/>
    <w:rsid w:val="006A34A6"/>
    <w:rsid w:val="006B4B0F"/>
    <w:rsid w:val="006C1B2C"/>
    <w:rsid w:val="007B439D"/>
    <w:rsid w:val="007C11F5"/>
    <w:rsid w:val="0089129A"/>
    <w:rsid w:val="008A6F87"/>
    <w:rsid w:val="008B3C93"/>
    <w:rsid w:val="008B4D11"/>
    <w:rsid w:val="008B6746"/>
    <w:rsid w:val="008C39F4"/>
    <w:rsid w:val="00905377"/>
    <w:rsid w:val="00913682"/>
    <w:rsid w:val="00945E1C"/>
    <w:rsid w:val="00986952"/>
    <w:rsid w:val="009C1A3D"/>
    <w:rsid w:val="00A31315"/>
    <w:rsid w:val="00A67821"/>
    <w:rsid w:val="00B039D0"/>
    <w:rsid w:val="00B56906"/>
    <w:rsid w:val="00B64126"/>
    <w:rsid w:val="00B91C63"/>
    <w:rsid w:val="00BE1ABE"/>
    <w:rsid w:val="00C0581A"/>
    <w:rsid w:val="00C23444"/>
    <w:rsid w:val="00C30071"/>
    <w:rsid w:val="00C36A1F"/>
    <w:rsid w:val="00C64161"/>
    <w:rsid w:val="00C7538D"/>
    <w:rsid w:val="00C87051"/>
    <w:rsid w:val="00C908B4"/>
    <w:rsid w:val="00CC0B71"/>
    <w:rsid w:val="00CF2303"/>
    <w:rsid w:val="00D050A5"/>
    <w:rsid w:val="00D2380A"/>
    <w:rsid w:val="00D54565"/>
    <w:rsid w:val="00DD36EF"/>
    <w:rsid w:val="00DE1E9E"/>
    <w:rsid w:val="00DE28B7"/>
    <w:rsid w:val="00DF64D9"/>
    <w:rsid w:val="00E564CE"/>
    <w:rsid w:val="00E85858"/>
    <w:rsid w:val="00E87B8E"/>
    <w:rsid w:val="00EE6776"/>
    <w:rsid w:val="00F43EAC"/>
    <w:rsid w:val="00F81AA7"/>
    <w:rsid w:val="00F85345"/>
    <w:rsid w:val="00FC568E"/>
    <w:rsid w:val="00FE1DF6"/>
    <w:rsid w:val="4943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343AC-BF3B-4DB9-B9D1-824EBF64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Pr>
      <w:rFonts w:ascii="Times New Roman" w:eastAsia="Times New Roman" w:hAnsi="Times New Roman" w:cs="Times New Roman"/>
    </w:rPr>
    <w:tblPr>
      <w:tblCellMar>
        <w:left w:w="0" w:type="dxa"/>
        <w:right w:w="0" w:type="dxa"/>
      </w:tblCellMar>
    </w:tblPr>
  </w:style>
  <w:style w:type="paragraph" w:customStyle="1" w:styleId="ListeParagraf1">
    <w:name w:val="Liste Paragraf1"/>
    <w:basedOn w:val="a"/>
    <w:pPr>
      <w:spacing w:before="100" w:beforeAutospacing="1" w:after="100" w:afterAutospacing="1" w:line="256" w:lineRule="auto"/>
      <w:contextualSpacing/>
      <w:jc w:val="both"/>
    </w:pPr>
    <w:rPr>
      <w:rFonts w:ascii="Calibri" w:eastAsia="SimSun" w:hAnsi="Calibri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34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f2bld5d.xn--p1ai/about/structure/736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xn--80af2bld5d.xn--p1a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f2bld5d.xn--p1ai/about/structure/229/" TargetMode="External"/><Relationship Id="rId11" Type="http://schemas.openxmlformats.org/officeDocument/2006/relationships/hyperlink" Target="https://farabi.university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bntu.by/faculties/fgd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xn--80af2bld5d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it-belovo-kuzgtu@yandex.ru</cp:lastModifiedBy>
  <cp:revision>3</cp:revision>
  <dcterms:created xsi:type="dcterms:W3CDTF">2023-12-21T08:23:00Z</dcterms:created>
  <dcterms:modified xsi:type="dcterms:W3CDTF">2024-02-01T07:11:00Z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DEB90CDB83C642D6ADE0F9C53A6F17B5_12</vt:lpwstr>
  </property>
</Properties>
</file>