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D" w:rsidRPr="00D87C0D" w:rsidRDefault="00285BE5" w:rsidP="00285BE5">
      <w:pPr>
        <w:spacing w:after="4" w:line="267" w:lineRule="auto"/>
        <w:ind w:firstLine="1560"/>
        <w:rPr>
          <w:b/>
        </w:rPr>
      </w:pPr>
      <w:r>
        <w:rPr>
          <w:b/>
        </w:rPr>
        <w:t>Информация о практиках, предусмотренных образовательной программой</w:t>
      </w:r>
      <w:r>
        <w:t xml:space="preserve"> </w:t>
      </w:r>
      <w:r>
        <w:rPr>
          <w:b/>
        </w:rPr>
        <w:t xml:space="preserve"> </w:t>
      </w:r>
      <w:r w:rsidR="0073676D" w:rsidRPr="00D87C0D">
        <w:rPr>
          <w:b/>
        </w:rPr>
        <w:t>бакалавриата</w:t>
      </w:r>
      <w:r>
        <w:rPr>
          <w:b/>
        </w:rPr>
        <w:t xml:space="preserve"> </w:t>
      </w:r>
      <w:r w:rsidR="0073676D" w:rsidRPr="00D87C0D">
        <w:rPr>
          <w:b/>
        </w:rPr>
        <w:t xml:space="preserve"> «20.03.01 Техносферная безопасность»</w:t>
      </w:r>
    </w:p>
    <w:p w:rsidR="0073676D" w:rsidRPr="00D87C0D" w:rsidRDefault="0073676D" w:rsidP="0073676D">
      <w:pPr>
        <w:spacing w:after="563" w:line="267" w:lineRule="auto"/>
        <w:ind w:left="1495"/>
        <w:rPr>
          <w:b/>
        </w:rPr>
      </w:pPr>
      <w:r w:rsidRPr="00D87C0D">
        <w:rPr>
          <w:b/>
        </w:rPr>
        <w:t>Профиль «01 Безопасность технологических процессов и производств»</w:t>
      </w:r>
    </w:p>
    <w:p w:rsidR="00AE3433" w:rsidRPr="00E53B60" w:rsidRDefault="00AE3433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</w:rPr>
      </w:pPr>
      <w:r w:rsidRPr="00E53B60">
        <w:rPr>
          <w:b/>
        </w:rPr>
        <w:t>Учебная</w:t>
      </w:r>
      <w:r w:rsidR="0073676D">
        <w:rPr>
          <w:b/>
        </w:rPr>
        <w:t xml:space="preserve"> 1</w:t>
      </w:r>
      <w:r w:rsidRPr="00E53B60">
        <w:rPr>
          <w:b/>
        </w:rPr>
        <w:t xml:space="preserve"> (практика по получению первичных профессиональных умений и навыков</w:t>
      </w:r>
      <w:r w:rsidR="0073676D" w:rsidRPr="00927F77">
        <w:rPr>
          <w:b/>
        </w:rPr>
        <w:t>, в том числе первичных умений и навыков научно-исследовательской деятельности</w:t>
      </w:r>
      <w:r w:rsidRPr="00927F77">
        <w:rPr>
          <w:b/>
        </w:rPr>
        <w:t>).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E3433" w:rsidRPr="007E73FE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учебная практика.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 и навыков.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AE3433" w:rsidRPr="00CF7094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E53B60" w:rsidRP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ПК-1 - владеть способностью принимать участие в инженерных разработках среднего уровня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сложности в составе коллектива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технологические процессы, применяемые на данном объекте экономики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принципы их инженерной разработки среднего уровня сложности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Уметь: осуществлять инженерные разработки применительно к существующей технологии,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обеспечивающие безопасное производство работ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Владеть: методикой оценки уровней рисков негативных воздействий вредных и опасных факторов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 конкретных технологических процессах, применяемых на данном объекте экономики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разработки мероприятий по предотвращению негативных воздействий вредных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опасных производственных факторов на объекте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ПК-2 - владеть способностью разрабатывать и использовать графическую документацию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Знать: основные методы составления графической документации применительно к существующим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технологиям на конкретном объекте экономики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Уметь: разрабатывать графическую документацию по основным технологическим процессам на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конкретном объекте экономики и использовать ее при решении задач по безопасности работ</w:t>
      </w:r>
      <w:r>
        <w:rPr>
          <w:sz w:val="22"/>
          <w:szCs w:val="22"/>
        </w:rPr>
        <w:t>.</w:t>
      </w:r>
    </w:p>
    <w:p w:rsidR="0073676D" w:rsidRPr="0073676D" w:rsidRDefault="0073676D" w:rsidP="0073676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Владеть: способностью читать чертежи и схемы, отражающие основные технологические процессы,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устройство машин и аппаратов, электрические схемы, а также схемы различных коммуникаций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идентификации графической документации к реальным схемам производственных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коммуникаций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ПК-4 - владеть способностью использовать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положения теории надежности технических систем и пути их реализации для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конкретных технических устройств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3676D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специальных устройств, применяемых на данном объекте, обеспечивающих работоспособность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73676D" w:rsidRP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Целью учебной практики</w:t>
      </w:r>
      <w:r w:rsidR="00927F77" w:rsidRPr="00927F77"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927F77">
        <w:t>)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является получение студентом первичных представлений о технологии, механизации, технологическом</w:t>
      </w:r>
      <w:r w:rsidR="00A4463A"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оборудовании на объектах экономики</w:t>
      </w:r>
      <w:r w:rsidR="00A4463A">
        <w:rPr>
          <w:sz w:val="22"/>
          <w:szCs w:val="22"/>
        </w:rPr>
        <w:t>.</w:t>
      </w:r>
    </w:p>
    <w:p w:rsidR="00A4463A" w:rsidRPr="00927F77" w:rsidRDefault="005F5C80" w:rsidP="00927F7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</w:pPr>
      <w:r w:rsidRPr="00927F77">
        <w:rPr>
          <w:sz w:val="22"/>
          <w:szCs w:val="22"/>
        </w:rPr>
        <w:t xml:space="preserve">            </w:t>
      </w:r>
      <w:r w:rsidR="00927F77" w:rsidRPr="00927F77">
        <w:rPr>
          <w:sz w:val="22"/>
          <w:szCs w:val="22"/>
        </w:rPr>
        <w:t>Учебная  (практика по получению первичных профессиональных умений и</w:t>
      </w:r>
      <w:r w:rsidR="00927F77" w:rsidRPr="00E53B60">
        <w:rPr>
          <w:b/>
        </w:rPr>
        <w:t xml:space="preserve"> </w:t>
      </w:r>
      <w:r w:rsidR="00927F77" w:rsidRPr="00927F77">
        <w:t xml:space="preserve">навыков, в том </w:t>
      </w:r>
      <w:r w:rsidR="00927F77" w:rsidRPr="00927F77">
        <w:rPr>
          <w:sz w:val="22"/>
          <w:szCs w:val="22"/>
        </w:rPr>
        <w:lastRenderedPageBreak/>
        <w:t xml:space="preserve">числе первичных умений и навыков научно-исследовательской деятельности) </w:t>
      </w:r>
      <w:r w:rsidR="00A4463A" w:rsidRPr="007E143A">
        <w:rPr>
          <w:sz w:val="22"/>
          <w:szCs w:val="22"/>
        </w:rPr>
        <w:t xml:space="preserve"> проводится либо в </w:t>
      </w:r>
      <w:r w:rsidR="00A4463A">
        <w:rPr>
          <w:sz w:val="22"/>
          <w:szCs w:val="22"/>
        </w:rPr>
        <w:t xml:space="preserve">филиале </w:t>
      </w:r>
      <w:r w:rsidR="00A4463A"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="00A4463A" w:rsidRPr="007E143A">
        <w:rPr>
          <w:sz w:val="22"/>
          <w:szCs w:val="22"/>
        </w:rPr>
        <w:t>профиль деятельности</w:t>
      </w:r>
      <w:r w:rsidR="00A4463A">
        <w:rPr>
          <w:sz w:val="22"/>
          <w:szCs w:val="22"/>
        </w:rPr>
        <w:t xml:space="preserve"> </w:t>
      </w:r>
      <w:r w:rsidR="00A4463A" w:rsidRPr="007E143A">
        <w:rPr>
          <w:sz w:val="22"/>
          <w:szCs w:val="22"/>
        </w:rPr>
        <w:t>соответствует направленности образовательной программы</w:t>
      </w:r>
      <w:r w:rsidR="00A4463A">
        <w:rPr>
          <w:rFonts w:ascii="Arial" w:hAnsi="Arial" w:cs="Arial"/>
          <w:sz w:val="20"/>
          <w:szCs w:val="20"/>
        </w:rPr>
        <w:t>.</w:t>
      </w:r>
    </w:p>
    <w:p w:rsidR="00927F77" w:rsidRPr="00927F77" w:rsidRDefault="00927F77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</w:rPr>
      </w:pPr>
    </w:p>
    <w:p w:rsidR="00A4463A" w:rsidRPr="00E53B60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</w:rPr>
      </w:pPr>
      <w:r w:rsidRPr="00E53B60">
        <w:rPr>
          <w:b/>
        </w:rPr>
        <w:t>Учебная</w:t>
      </w:r>
      <w:r>
        <w:rPr>
          <w:b/>
        </w:rPr>
        <w:t xml:space="preserve"> 2</w:t>
      </w:r>
      <w:r w:rsidRPr="00E53B60">
        <w:rPr>
          <w:b/>
        </w:rPr>
        <w:t xml:space="preserve"> (практика по получению первичных профессиональных умений и навыков</w:t>
      </w:r>
      <w:r w:rsidRPr="00927F77">
        <w:rPr>
          <w:b/>
        </w:rPr>
        <w:t>, в том числе первичных умений и навыков научно-исследовательской деятельности).</w:t>
      </w:r>
    </w:p>
    <w:p w:rsidR="00A4463A" w:rsidRPr="00E53B60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4463A" w:rsidRPr="007E73FE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A4463A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учебная практика.</w:t>
      </w:r>
    </w:p>
    <w:p w:rsidR="00A4463A" w:rsidRPr="00E53B60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</w:t>
      </w:r>
    </w:p>
    <w:p w:rsidR="00A4463A" w:rsidRPr="00E53B60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 и навыков.</w:t>
      </w:r>
    </w:p>
    <w:p w:rsidR="00A4463A" w:rsidRPr="00E53B60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A4463A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A4463A" w:rsidRPr="00CF7094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A4463A" w:rsidRPr="00AE3433" w:rsidRDefault="00A4463A" w:rsidP="00A446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73676D" w:rsidRDefault="00A4463A" w:rsidP="005F5C80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463A">
        <w:rPr>
          <w:sz w:val="22"/>
          <w:szCs w:val="22"/>
        </w:rPr>
        <w:t>ПК-4 - владеть способностью использовать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4463A">
        <w:rPr>
          <w:sz w:val="22"/>
          <w:szCs w:val="22"/>
        </w:rPr>
        <w:t>Знать: основные положения теории надежности и характеристики работоспособности технических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устройств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4463A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4463A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специальных устройств, применяемых на данном объекте, обеспечивающих работоспособность и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4463A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4463A">
        <w:rPr>
          <w:sz w:val="22"/>
          <w:szCs w:val="22"/>
        </w:rPr>
        <w:t>ПК-9 - владеть готовностью использовать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4463A">
        <w:rPr>
          <w:sz w:val="22"/>
          <w:szCs w:val="22"/>
        </w:rPr>
        <w:t>Знать: основные положения законодательства по охране труда, охране окружающей среды и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промышленной безопасности в РФ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4463A">
        <w:rPr>
          <w:sz w:val="22"/>
          <w:szCs w:val="22"/>
        </w:rPr>
        <w:t>Уметь: применять полученные знания по организации охраны труда, охраны окружающей среды,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безопасности в ЧС на объектах экономики</w:t>
      </w:r>
      <w:r>
        <w:rPr>
          <w:sz w:val="22"/>
          <w:szCs w:val="22"/>
        </w:rPr>
        <w:t>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4463A">
        <w:rPr>
          <w:sz w:val="22"/>
          <w:szCs w:val="22"/>
        </w:rPr>
        <w:t>Владеть: методикой планирования мероприятий по охране труда, охране окружающей среды и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защите в ЧС на объектах экономики</w:t>
      </w:r>
      <w:r>
        <w:rPr>
          <w:sz w:val="22"/>
          <w:szCs w:val="22"/>
        </w:rPr>
        <w:t>.</w:t>
      </w:r>
    </w:p>
    <w:p w:rsid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4463A">
        <w:rPr>
          <w:sz w:val="22"/>
          <w:szCs w:val="22"/>
        </w:rPr>
        <w:t>Иметь опыт: осуществлять непрерывный мониторинг состояния охраны труда, промышленной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безопасности, охраны окружающей среды на объектах экономик</w:t>
      </w:r>
      <w:r>
        <w:rPr>
          <w:sz w:val="22"/>
          <w:szCs w:val="22"/>
        </w:rPr>
        <w:t>и.</w:t>
      </w:r>
    </w:p>
    <w:p w:rsidR="00A4463A" w:rsidRPr="00A4463A" w:rsidRDefault="00A4463A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4463A">
        <w:rPr>
          <w:sz w:val="22"/>
          <w:szCs w:val="22"/>
        </w:rPr>
        <w:t>Целью учебной практики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является изучение обучающимся организации работ по охране труда, окружающей среды и безопасности</w:t>
      </w:r>
      <w:r>
        <w:rPr>
          <w:sz w:val="22"/>
          <w:szCs w:val="22"/>
        </w:rPr>
        <w:t xml:space="preserve"> </w:t>
      </w:r>
      <w:r w:rsidRPr="00A4463A">
        <w:rPr>
          <w:sz w:val="22"/>
          <w:szCs w:val="22"/>
        </w:rPr>
        <w:t>в чрезвычайных ситуациях на объектах экономики.</w:t>
      </w:r>
    </w:p>
    <w:p w:rsidR="005F5C80" w:rsidRPr="00927F77" w:rsidRDefault="005F5C80" w:rsidP="00927F7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</w:rPr>
      </w:pPr>
      <w:r w:rsidRPr="00927F77">
        <w:rPr>
          <w:sz w:val="22"/>
          <w:szCs w:val="22"/>
        </w:rPr>
        <w:t xml:space="preserve">            </w:t>
      </w:r>
      <w:r w:rsidR="00927F77" w:rsidRPr="00927F77">
        <w:t xml:space="preserve">Учебная 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7E143A">
        <w:rPr>
          <w:sz w:val="22"/>
          <w:szCs w:val="22"/>
        </w:rPr>
        <w:t xml:space="preserve">проводится 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rFonts w:ascii="Arial" w:hAnsi="Arial" w:cs="Arial"/>
          <w:sz w:val="20"/>
          <w:szCs w:val="20"/>
        </w:rPr>
        <w:t>.</w:t>
      </w:r>
    </w:p>
    <w:p w:rsidR="0073676D" w:rsidRDefault="0073676D" w:rsidP="005F5C8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A4463A" w:rsidRDefault="00A4463A" w:rsidP="007E14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9D591F" w:rsidRDefault="009D591F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 w:rsidRPr="009D591F">
        <w:rPr>
          <w:b/>
        </w:rPr>
        <w:t>Производственная (практика по получению профессиональных умений и опыта профессиональной деятельности)</w:t>
      </w:r>
    </w:p>
    <w:p w:rsidR="009D591F" w:rsidRDefault="009D591F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316BF" w:rsidRDefault="00880197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lastRenderedPageBreak/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320758" w:rsidRPr="00320758" w:rsidRDefault="00320758" w:rsidP="00320758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8316BF" w:rsidRPr="008316BF" w:rsidRDefault="00DD2A41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ПК-3 - владеть способностью оценивать риск и определять меры по обеспечению безопасности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разрабатываемой техники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316BF">
        <w:rPr>
          <w:sz w:val="22"/>
          <w:szCs w:val="22"/>
        </w:rPr>
        <w:t>Знать: основные положения теории рисков, расчета прогнозных значений рисков простых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многофакторных негативных событий (аварий и несчастных случаев)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Уметь: определять степень риска и определять меры по обеспечению безопасности технических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устройств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Владеть: способностью дифференцированной оценки опасности отдельных технологических узлов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применяемого оборудования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Иметь опыт: разработки мероприятий по снижению уровня риска и вероятности производственного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травматизма по всей цепочки технологического цикла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ПК-9 - владеть готовностью использовать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охраны труда, окружающей среды и промышленной безопасности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применительно к конкретному объекту экономики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применять знания по организации охраны труда, промышленной безопасности,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использовать полученные знания при планировании мероприятий по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организации работы служб охраны труда и промышленной безопасности (производственного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контроля)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316BF" w:rsidRPr="008316BF">
        <w:rPr>
          <w:sz w:val="22"/>
          <w:szCs w:val="22"/>
        </w:rPr>
        <w:t>Иметь опыт: оперативного принятия корректирующих решений в случаях отклонений условий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труда и нарушения нормального режима работы технических устройств, а также в предаварийных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ситуациях и инцидентах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ПК-11 - владеть способностью организовывать, планировать и реализовывать работу исполнителей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по решению практических задач обеспечения безопасности человека и окружающей среды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316BF" w:rsidRPr="008316BF">
        <w:rPr>
          <w:sz w:val="22"/>
          <w:szCs w:val="22"/>
        </w:rPr>
        <w:t>Знать: основные положения теории психологии коллективного творчества и планирования работы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коллектива по решению практических задач по обеспечению безопасности труда и охраны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окружающей среды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316BF" w:rsidRPr="008316BF">
        <w:rPr>
          <w:sz w:val="22"/>
          <w:szCs w:val="22"/>
        </w:rPr>
        <w:t>Уметь: планировать и организовывать работу персонала по решению практических задач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обеспечения условий труда, промышленной безопасности и охраны окружающей среды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316BF" w:rsidRPr="008316BF">
        <w:rPr>
          <w:sz w:val="22"/>
          <w:szCs w:val="22"/>
        </w:rPr>
        <w:t>Владеть: способностью руководства коллективом, формирования делового микроклимата среди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работников соответствующих подразделений и повышения мотивации к безопасному труду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316BF" w:rsidRPr="008316BF">
        <w:rPr>
          <w:sz w:val="22"/>
          <w:szCs w:val="22"/>
        </w:rPr>
        <w:t>Иметь опыт: организации системы управления охраной труда и промышленной безопасностью, и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ведения документации, оперативного и перспективного планирования мероприятий, направленных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на повышение уровня безопасности производства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ПК-14 - владеть способностью определять нормативные уровни допустимых негативных воздействий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человека и окружающую среду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16BF" w:rsidRPr="008316BF">
        <w:rPr>
          <w:sz w:val="22"/>
          <w:szCs w:val="22"/>
        </w:rPr>
        <w:t>Знать: основные принципы нормирования допустимых уровней негативного воздействия вредных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факторов на человека и окружающую среду и нормативные акты, регламентирующие допустимые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уровни воздействий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16BF" w:rsidRPr="008316BF">
        <w:rPr>
          <w:sz w:val="22"/>
          <w:szCs w:val="22"/>
        </w:rPr>
        <w:t>Уметь: идентифицировать основные вредные факторы на рабочих местах, характер их воздействия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на организм человека и интенсивность выделения в атмосферу рабочей зоны и окружающую среду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16BF" w:rsidRPr="008316BF">
        <w:rPr>
          <w:sz w:val="22"/>
          <w:szCs w:val="22"/>
        </w:rPr>
        <w:t>Владеть: способностью обеспечивать нормативные уровни негативных воздействий вредных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факторов на человека, необходимыми знаниями в области санитарно-гигиенического нормирования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содержания вредных веществ в рабочей зоне и способами снижения их до ПДК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316BF" w:rsidRPr="008316BF">
        <w:rPr>
          <w:sz w:val="22"/>
          <w:szCs w:val="22"/>
        </w:rPr>
        <w:t>Иметь опыт: проектирования технологических процессов с использованием менее токсичных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веществ в качестве исходных материалов и сырья и разработки мероприятий по нейтрализации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вредных веществ в атмосфере рабочей зоны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ПК-16 - владеть способностью анализировать механизмы воздействия опасностей на человека,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определять характер взаимодействия организма человека с опасностями среды обитания с учетом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специфики механизма токсического действия вредных веществ, энергетического воздействия и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комбинированного действия вредных факторов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316BF" w:rsidRPr="008316BF">
        <w:rPr>
          <w:sz w:val="22"/>
          <w:szCs w:val="22"/>
        </w:rPr>
        <w:t>Знать: механизмы воздействия вредных и опасных факторов на человека в зависимости от их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токсичности и вредности, возможные последствия этих воздействий, а также характер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lastRenderedPageBreak/>
        <w:t>комбинированных воздействий нескольких вредных факторов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316BF" w:rsidRPr="008316BF">
        <w:rPr>
          <w:sz w:val="22"/>
          <w:szCs w:val="22"/>
        </w:rPr>
        <w:t>Уметь: анализировать механизмы воздействия опасных и вредных факторов на человека с учетом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специфики механизма токсического действия вредных веществ на отдельные органы человека и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оказывать первую доврачебную помощь при острых отравлениях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316BF" w:rsidRPr="008316BF">
        <w:rPr>
          <w:sz w:val="22"/>
          <w:szCs w:val="22"/>
        </w:rPr>
        <w:t>Владеть: способностью классифицировать вредные факторы по классам опасности и разработкой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мероприятий по каждой группе с целью приведения условий труда к второму или первому классу. В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случаях отнесения условий труда к четвертому классу разрабатывать мероприятия по переводу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данного рабочего места в более высокий класс или его перепрофилированию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316BF" w:rsidRPr="008316BF">
        <w:rPr>
          <w:sz w:val="22"/>
          <w:szCs w:val="22"/>
        </w:rPr>
        <w:t>Иметь опыт: выбора сертифицированных средств индивидуальной защиты в зависимости от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характера воздействия на человека, токсичности и путей проникновения в организм вредных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веществ, а также разработки мероприятий коллективной защиты работающих от негативных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воздействий производственной среды</w:t>
      </w:r>
      <w:r>
        <w:rPr>
          <w:sz w:val="22"/>
          <w:szCs w:val="22"/>
        </w:rPr>
        <w:t>.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ПК-18 - владеть готовностью осуществлять проверки безопасного состояния объектов различного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назначения, участвовать в экспертизах их безопасности, регламентированных действующим</w:t>
      </w:r>
      <w:r w:rsidR="00C25D84"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законодательством Российской Федерации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316BF" w:rsidRPr="008316BF">
        <w:rPr>
          <w:sz w:val="22"/>
          <w:szCs w:val="22"/>
        </w:rPr>
        <w:t>Знать: основные процедуры проверок безопасного состояния объектов различного назначения в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соответствии с действующими нормативными актами РФ, в том числе проведения специальной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оценки условий труда и экспертизы промышленной безопасности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316BF" w:rsidRPr="008316BF">
        <w:rPr>
          <w:sz w:val="22"/>
          <w:szCs w:val="22"/>
        </w:rPr>
        <w:t>Уметь: осуществлять комплексную оценку условий труда на объектах экономики различных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отраслей промышленности с учетом их специфики, уровня риска производственного травматизма,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профессиональных заболеваний и воздействия на окружающую среду</w:t>
      </w:r>
      <w:r w:rsidR="00C25D84"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16BF" w:rsidRPr="008316BF">
        <w:rPr>
          <w:sz w:val="22"/>
          <w:szCs w:val="22"/>
        </w:rPr>
        <w:t>Владеть: методами проведения экспертиз состояния промышленной безопасности и охраны труда,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знаниями законодательных актов в области охраны труда и промышленной безопасности и другими</w:t>
      </w:r>
      <w:r>
        <w:rPr>
          <w:sz w:val="22"/>
          <w:szCs w:val="22"/>
        </w:rPr>
        <w:t xml:space="preserve"> </w:t>
      </w:r>
      <w:r w:rsidR="008316BF" w:rsidRPr="008316BF">
        <w:rPr>
          <w:sz w:val="22"/>
          <w:szCs w:val="22"/>
        </w:rPr>
        <w:t>действующими законодательными актами РФ</w:t>
      </w:r>
      <w:r>
        <w:rPr>
          <w:sz w:val="22"/>
          <w:szCs w:val="22"/>
        </w:rPr>
        <w:t>.</w:t>
      </w:r>
    </w:p>
    <w:p w:rsidR="008316BF" w:rsidRPr="008316BF" w:rsidRDefault="00C25D84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16BF" w:rsidRPr="008316BF">
        <w:rPr>
          <w:sz w:val="22"/>
          <w:szCs w:val="22"/>
        </w:rPr>
        <w:t>Иметь опыт: составления актов, заключений и других документов по результатам проведения</w:t>
      </w:r>
    </w:p>
    <w:p w:rsidR="008316BF" w:rsidRPr="008316BF" w:rsidRDefault="008316BF" w:rsidP="008316B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экспертизы промышленной безопасности и охраны труда на объектах экономики</w:t>
      </w:r>
      <w:r w:rsidR="00C25D84">
        <w:rPr>
          <w:sz w:val="22"/>
          <w:szCs w:val="22"/>
        </w:rPr>
        <w:t>.</w:t>
      </w:r>
    </w:p>
    <w:p w:rsidR="008316BF" w:rsidRDefault="00C25D84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E143A">
        <w:rPr>
          <w:sz w:val="22"/>
          <w:szCs w:val="22"/>
        </w:rPr>
        <w:t>П</w:t>
      </w:r>
      <w:r w:rsidR="003F484C">
        <w:rPr>
          <w:sz w:val="22"/>
          <w:szCs w:val="22"/>
        </w:rPr>
        <w:t xml:space="preserve">роизводственная п </w:t>
      </w:r>
      <w:r w:rsidRPr="007E143A">
        <w:rPr>
          <w:sz w:val="22"/>
          <w:szCs w:val="22"/>
        </w:rPr>
        <w:t xml:space="preserve">рактика </w:t>
      </w:r>
      <w:r w:rsidR="003F484C">
        <w:rPr>
          <w:sz w:val="22"/>
          <w:szCs w:val="22"/>
        </w:rPr>
        <w:t xml:space="preserve"> </w:t>
      </w:r>
      <w:r w:rsidR="003F484C" w:rsidRPr="003F484C">
        <w:t>(практика по получению профессиональных умений и опыта профессиональной деятельности)</w:t>
      </w:r>
      <w:r w:rsidR="003F484C"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 xml:space="preserve">проводится 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sz w:val="22"/>
          <w:szCs w:val="22"/>
        </w:rPr>
        <w:t>.</w:t>
      </w:r>
    </w:p>
    <w:p w:rsidR="008316BF" w:rsidRDefault="008316BF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8316BF" w:rsidRDefault="008316BF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940B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 w:rsidRPr="009D591F">
        <w:rPr>
          <w:b/>
        </w:rPr>
        <w:t xml:space="preserve">Производственная </w:t>
      </w:r>
      <w:r w:rsidR="003F484C">
        <w:rPr>
          <w:b/>
        </w:rPr>
        <w:t xml:space="preserve">практика </w:t>
      </w:r>
      <w:r w:rsidRPr="009D591F">
        <w:rPr>
          <w:b/>
        </w:rPr>
        <w:t>(</w:t>
      </w:r>
      <w:r>
        <w:rPr>
          <w:b/>
        </w:rPr>
        <w:t>научно-исследовательская работа</w:t>
      </w:r>
      <w:r w:rsidRPr="009D591F">
        <w:rPr>
          <w:b/>
        </w:rPr>
        <w:t>)</w:t>
      </w:r>
    </w:p>
    <w:p w:rsidR="005940B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</w:p>
    <w:p w:rsidR="005940BE" w:rsidRPr="007E73FE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5940BE" w:rsidRDefault="005940BE" w:rsidP="005940BE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5940BE" w:rsidRPr="00880197" w:rsidRDefault="005940BE" w:rsidP="003F484C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 xml:space="preserve">: </w:t>
      </w:r>
      <w:r w:rsidR="003F484C">
        <w:rPr>
          <w:sz w:val="22"/>
          <w:szCs w:val="22"/>
        </w:rPr>
        <w:t>научно-исследовательская работа.</w:t>
      </w:r>
    </w:p>
    <w:p w:rsidR="005940BE" w:rsidRPr="00880197" w:rsidRDefault="005940BE" w:rsidP="005940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320758" w:rsidRDefault="00320758" w:rsidP="00320758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ПК-19 - владеть способностью ориентироваться в основных проблемах техносферной безопасности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Знать: основные проблемы техносферной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Уметь: выделять основные проблемы техносферной безопасности на объектах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способностью ориентироваться в основных проблемах техносферной безопасности в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 w:rsidR="00320758"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профилю подготовки систематизировать информацию по теме исследований, принимать участие в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экспериментах, обрабатывать полученные данные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обработки полученных экспериментальных данных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B13B6D"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 w:rsidR="00320758"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13B6D"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3B6D"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практической реализации на конкретном объекте экономики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3B6D"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улучшению условий труда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ПК-22 - владеть способностью использовать законы и методы математики, естественных,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B6D"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B6D"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снижению их негативных воздействий</w:t>
      </w:r>
      <w:r>
        <w:rPr>
          <w:sz w:val="22"/>
          <w:szCs w:val="22"/>
        </w:rPr>
        <w:t>.</w:t>
      </w:r>
    </w:p>
    <w:p w:rsidR="00B13B6D" w:rsidRPr="00320758" w:rsidRDefault="00B13B6D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ПК-23 - владеть способностью применять на практике навыки проведения и описания исследований,</w:t>
      </w:r>
      <w:r w:rsidR="00320758"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 w:rsidR="00320758"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B13B6D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B13B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13B6D"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="00B13B6D"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C6D38">
        <w:rPr>
          <w:sz w:val="22"/>
          <w:szCs w:val="22"/>
        </w:rPr>
        <w:t>Данный вид практики предназначен для формирования практических навыков выполнения НИР и</w:t>
      </w:r>
    </w:p>
    <w:p w:rsid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C6D38">
        <w:rPr>
          <w:sz w:val="22"/>
          <w:szCs w:val="22"/>
        </w:rPr>
        <w:t>составления отчета по НИР.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C6D38">
        <w:rPr>
          <w:sz w:val="22"/>
          <w:szCs w:val="22"/>
        </w:rPr>
        <w:t xml:space="preserve"> Допускается два подтипа проведения практики: теоретический и прикладной.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Теоретический подтип предполагает выполнение исследования по одной из далее представленных тем на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основе сбора и анализа существующей (опубликованной) информации, формулировки выводов и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предложений по рассматриваемому вопросу. Прикладной подтип предполагает участие студента в</w:t>
      </w:r>
      <w:r>
        <w:rPr>
          <w:sz w:val="22"/>
          <w:szCs w:val="22"/>
        </w:rPr>
        <w:t xml:space="preserve"> </w:t>
      </w:r>
      <w:r w:rsidRPr="006C6D38">
        <w:rPr>
          <w:sz w:val="22"/>
          <w:szCs w:val="22"/>
        </w:rPr>
        <w:t>реальной НИР: исследовательской лабораторной работе; хоздоговорной НИР; госбюджетной НИР; работе</w:t>
      </w:r>
      <w:r>
        <w:rPr>
          <w:sz w:val="22"/>
          <w:szCs w:val="22"/>
        </w:rPr>
        <w:t xml:space="preserve"> по гранту.</w:t>
      </w:r>
    </w:p>
    <w:p w:rsidR="006C6D38" w:rsidRPr="006C6D38" w:rsidRDefault="006C6D38" w:rsidP="006C6D3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C6D38"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П</w:t>
      </w:r>
      <w:r w:rsidR="003F484C">
        <w:rPr>
          <w:sz w:val="22"/>
          <w:szCs w:val="22"/>
        </w:rPr>
        <w:t>роизводственная п</w:t>
      </w:r>
      <w:r w:rsidRPr="007E143A">
        <w:rPr>
          <w:sz w:val="22"/>
          <w:szCs w:val="22"/>
        </w:rPr>
        <w:t xml:space="preserve">рактика </w:t>
      </w:r>
      <w:r w:rsidR="003F484C">
        <w:rPr>
          <w:sz w:val="22"/>
          <w:szCs w:val="22"/>
        </w:rPr>
        <w:t xml:space="preserve">(научно-исследовательская работа) </w:t>
      </w:r>
      <w:bookmarkStart w:id="0" w:name="_GoBack"/>
      <w:bookmarkEnd w:id="0"/>
      <w:r w:rsidRPr="007E143A">
        <w:rPr>
          <w:sz w:val="22"/>
          <w:szCs w:val="22"/>
        </w:rPr>
        <w:t xml:space="preserve">проводится 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sz w:val="22"/>
          <w:szCs w:val="22"/>
        </w:rPr>
        <w:t>.</w:t>
      </w:r>
    </w:p>
    <w:p w:rsidR="00B13B6D" w:rsidRPr="00E53B60" w:rsidRDefault="00B13B6D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="00E42F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зачетных единиц</w:t>
      </w:r>
      <w:r w:rsidRPr="00E53B60">
        <w:rPr>
          <w:sz w:val="22"/>
          <w:szCs w:val="22"/>
          <w:u w:val="single"/>
        </w:rPr>
        <w:t>,</w:t>
      </w:r>
      <w:r w:rsidR="00E42FB9">
        <w:rPr>
          <w:sz w:val="22"/>
          <w:szCs w:val="22"/>
          <w:u w:val="single"/>
        </w:rPr>
        <w:t>324 часа</w:t>
      </w:r>
      <w:r w:rsidRPr="00E53B60">
        <w:rPr>
          <w:sz w:val="22"/>
          <w:szCs w:val="22"/>
          <w:u w:val="single"/>
        </w:rPr>
        <w:t>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E42FB9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320758" w:rsidRDefault="00320758" w:rsidP="00320758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ПК-1 - владеть способностью принимать участие в инженерных разработках среднего уровня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сложности в составе коллектива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технологические процессы, применяемые на данном объекте экономики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принципы их инженерной разработки среднего уровня сложности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Уметь: осуществлять инженерные разработки применительно к существующей технологии,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обеспечивающие безопасное производство работ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Владеть: методикой оценки уровней рисков негативных воздействий вредных и опасных факторов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при конкретных технологических процессах, применяемых на данном объекте экономики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разработки мероприятий по предотвращению негативных воздействий вредных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опасных производственных факторов на объекте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ПК-2 - владеть способностью разрабатывать и использовать графическую документацию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Знать: основные методы составления графической документации применительно к существующим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технологиям на конкретном объекте экономики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Уметь: разрабатывать графическую документацию по основным технологическим процессам на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конкретном объекте экономики и использовать ее при решении задач по безопасности работ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3676D">
        <w:rPr>
          <w:sz w:val="22"/>
          <w:szCs w:val="22"/>
        </w:rPr>
        <w:t>Владеть: способностью читать чертежи и схемы, отражающие основные технологические процессы,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устройство машин и аппаратов, электрические схемы, а также схемы различных коммуникаций</w:t>
      </w:r>
      <w:r>
        <w:rPr>
          <w:sz w:val="22"/>
          <w:szCs w:val="22"/>
        </w:rPr>
        <w:t>.</w:t>
      </w:r>
    </w:p>
    <w:p w:rsid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3676D">
        <w:rPr>
          <w:sz w:val="22"/>
          <w:szCs w:val="22"/>
        </w:rPr>
        <w:t>Иметь опыт: идентификации графической документации к реальным схемам производственных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коммуникаций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ПК-3 - владеть способностью оценивать риск и определять меры по обеспечению безопасности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разрабатываемой техники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Знать: принципы оценки риска и обеспечения безопасности разрабатываемой техники.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Уметь: оценивать риск и определять меры по обеспечению безопасности разрабатываемой техники.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20758">
        <w:rPr>
          <w:sz w:val="22"/>
          <w:szCs w:val="22"/>
        </w:rPr>
        <w:t>Владеть: способностью оценивать риск и определять меры по обеспечению безопасности</w:t>
      </w:r>
      <w:r>
        <w:rPr>
          <w:sz w:val="22"/>
          <w:szCs w:val="22"/>
        </w:rPr>
        <w:t>.</w:t>
      </w:r>
    </w:p>
    <w:p w:rsidR="00320758" w:rsidRPr="00320758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разрабатываемой техники.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20758">
        <w:rPr>
          <w:sz w:val="22"/>
          <w:szCs w:val="22"/>
        </w:rPr>
        <w:t>Иметь опыт: оценки риска и разработки мероприятий для его снижения до допустимого уровня.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3676D">
        <w:rPr>
          <w:sz w:val="22"/>
          <w:szCs w:val="22"/>
        </w:rPr>
        <w:t>ПК-4 - владеть способностью использовать методы расчетов элементов технологического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по критериям работоспособности и надежности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676D">
        <w:rPr>
          <w:sz w:val="22"/>
          <w:szCs w:val="22"/>
        </w:rPr>
        <w:t>Знать: основные положения теории надежности технических систем и пути их реализации для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конкретных технических устройств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3676D">
        <w:rPr>
          <w:sz w:val="22"/>
          <w:szCs w:val="22"/>
        </w:rPr>
        <w:t>Уметь: производить расчеты элементов технологического оборудования с учетом критериев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работоспособности и надежности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Владеть: методикой расчета основных технологических параметров машин и механизмов, а также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специальных устройств, применяемых на данном объекте, обеспечивающих работоспособность и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надежность длительного функционирования</w:t>
      </w:r>
      <w:r>
        <w:rPr>
          <w:sz w:val="22"/>
          <w:szCs w:val="22"/>
        </w:rPr>
        <w:t>.</w:t>
      </w:r>
    </w:p>
    <w:p w:rsidR="00320758" w:rsidRPr="0073676D" w:rsidRDefault="00320758" w:rsidP="0032075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3676D">
        <w:rPr>
          <w:sz w:val="22"/>
          <w:szCs w:val="22"/>
        </w:rPr>
        <w:t>Иметь опыт: определения неисправностей и отказов в технологических схемах действующего</w:t>
      </w:r>
      <w:r>
        <w:rPr>
          <w:sz w:val="22"/>
          <w:szCs w:val="22"/>
        </w:rPr>
        <w:t xml:space="preserve"> </w:t>
      </w:r>
      <w:r w:rsidRPr="0073676D">
        <w:rPr>
          <w:sz w:val="22"/>
          <w:szCs w:val="22"/>
        </w:rPr>
        <w:t>оборудования и их оперативного устранения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ПК-9 - владеть готовностью использовать знания по организации охраны труда,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охраны труда, окружающей среды и промышленной безопасности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применительно к конкретному объекту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применять знания по организации охраны труда, промышленной безопасности, охраны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окружающей среды и безопасности в чрезвычайных ситуациях на объектах экономики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использовать полученные знания при планировании мероприятий по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организации работы служб охраны труда и промышленной безопасности (производственного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контроля)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 xml:space="preserve">Иметь опыт: оперативного принятия корректирующих решений в случаях отклонений </w:t>
      </w:r>
      <w:r w:rsidRPr="008316BF">
        <w:rPr>
          <w:sz w:val="22"/>
          <w:szCs w:val="22"/>
        </w:rPr>
        <w:lastRenderedPageBreak/>
        <w:t>условий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труда и нарушения нормального режима работы технических устройств, а также в предаварийных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ситуациях и инцидентах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ПК-10 - владеть способностью использовать знание организационных основ безопасности</w:t>
      </w:r>
      <w:r>
        <w:rPr>
          <w:sz w:val="22"/>
          <w:szCs w:val="22"/>
        </w:rPr>
        <w:t xml:space="preserve"> </w:t>
      </w:r>
      <w:r w:rsidRPr="00CB0DF8">
        <w:rPr>
          <w:sz w:val="22"/>
          <w:szCs w:val="22"/>
        </w:rPr>
        <w:t>различных производственных процессов в чрезвычайных ситуациях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Знать: особенности возникновения и развития техногенных чрезвычайных ситуаций (ЧС).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Уметь: принимать меры по повышению устойчивости работы различных объектов экономики.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Владеть: навыками подготовки планов ликвидации ЧС.</w:t>
      </w:r>
    </w:p>
    <w:p w:rsid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B0DF8">
        <w:rPr>
          <w:sz w:val="22"/>
          <w:szCs w:val="22"/>
        </w:rPr>
        <w:t>Иметь опыт: разработки, согласования и внедрения планов ликвидации аварий.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ПК-11 - владеть способностью организовывать, планировать и реализовывать работу исполнителей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по решению практических задач обеспечения безопасности человека и 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положения теории психологии коллективного творчества и планирования работы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коллектива по решению практических задач по обеспечению безопасности труда и охраны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Уметь: планировать и организовывать работу персонала по решению практических задач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обеспечения условий труда, промышленной безопасности и охраны окружающей среды</w:t>
      </w:r>
      <w:r>
        <w:rPr>
          <w:sz w:val="22"/>
          <w:szCs w:val="22"/>
        </w:rPr>
        <w:t>.</w:t>
      </w:r>
    </w:p>
    <w:p w:rsidR="00CB0DF8" w:rsidRPr="008316BF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Владеть: способностью руководства коллективом, формирования делового микроклимата среди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работников соответствующих подразделений и повышения мотивации к безопасному труду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16BF">
        <w:rPr>
          <w:sz w:val="22"/>
          <w:szCs w:val="22"/>
        </w:rPr>
        <w:t>Иметь опыт: организации системы управления охраной труда и промышленной безопасностью,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ведения документации, оперативного и перспективного планирования мероприятий, направленных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повышение уровня безопасности производства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ПК-12 - владеть способностью применять действующие нормативные правовые акты для решения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B0DF8">
        <w:rPr>
          <w:sz w:val="22"/>
          <w:szCs w:val="22"/>
        </w:rPr>
        <w:t>задач обеспечения безопасности объектов защиты</w:t>
      </w:r>
      <w:r>
        <w:rPr>
          <w:sz w:val="22"/>
          <w:szCs w:val="22"/>
        </w:rPr>
        <w:t>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Знать: основы безопасности жизнедеятельности человека.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Уметь: оценивать риск реализации опасностей на производстве.</w:t>
      </w:r>
    </w:p>
    <w:p w:rsidR="00CB0DF8" w:rsidRP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B0DF8">
        <w:rPr>
          <w:sz w:val="22"/>
          <w:szCs w:val="22"/>
        </w:rPr>
        <w:t>Владеть: методами обеспечения безопасности в ЧС.</w:t>
      </w:r>
    </w:p>
    <w:p w:rsidR="00CB0DF8" w:rsidRDefault="00CB0DF8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B0DF8">
        <w:rPr>
          <w:sz w:val="22"/>
          <w:szCs w:val="22"/>
        </w:rPr>
        <w:t>Иметь опыт: идентификации опасных факторов.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ПК-14 - владеть способностью определять нормативные уровни допустимых негативных воздействий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человека и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Знать: основные принципы нормирования допустимых уровней негативного воздействия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факторов на человека и окружающую среду и нормативные акты, регламентирующие допустимые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уровни воздействий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Уметь: идентифицировать основные вредные факторы на рабочих местах, характер их воздействия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на организм человека и интенсивность выделения в атмосферу рабочей зоны и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способностью обеспечивать нормативные уровни негативных воздействий вредных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факторов на человека, необходимыми знаниями в области санитарно-гигиенического нормирования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содержания вредных веществ в рабочей зоне и способами снижения их до ПДК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Иметь опыт: проектирования технологических процессов с использованием менее токсичных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 в качестве исходных материалов и сырья и разработки мероприятий по нейтрализации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вредных веществ в атмосфере рабочей зоны</w:t>
      </w:r>
      <w:r>
        <w:rPr>
          <w:sz w:val="22"/>
          <w:szCs w:val="22"/>
        </w:rPr>
        <w:t>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13BE">
        <w:rPr>
          <w:sz w:val="22"/>
          <w:szCs w:val="22"/>
        </w:rPr>
        <w:t>ПК-15 - владеть способностью проводить измерения уровней опасностей в среде обитания,</w:t>
      </w:r>
      <w:r>
        <w:rPr>
          <w:sz w:val="22"/>
          <w:szCs w:val="22"/>
        </w:rPr>
        <w:t xml:space="preserve"> </w:t>
      </w:r>
      <w:r w:rsidRPr="005C13BE">
        <w:rPr>
          <w:sz w:val="22"/>
          <w:szCs w:val="22"/>
        </w:rPr>
        <w:t>обрабатывать полученные результаты, составлять прогнозы возможного развития ситуации</w:t>
      </w:r>
      <w:r>
        <w:rPr>
          <w:sz w:val="22"/>
          <w:szCs w:val="22"/>
        </w:rPr>
        <w:t>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Знать: источники возникновения опасностей, их классификацию.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Уметь: применять методики исследования уровней воздействия опасностей.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C13BE">
        <w:rPr>
          <w:sz w:val="22"/>
          <w:szCs w:val="22"/>
        </w:rPr>
        <w:t>Владеть: инструментальными методами измерения.</w:t>
      </w:r>
    </w:p>
    <w:p w:rsidR="005C13BE" w:rsidRP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13BE">
        <w:rPr>
          <w:sz w:val="22"/>
          <w:szCs w:val="22"/>
        </w:rPr>
        <w:t>Иметь опыт: исследования уровней вредных и опасных факторов.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ПК-16 - владеть способностью анализировать механизмы воздействия опасностей на человека,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определять характер взаимодействия организма человека с опасностями среды обитания с учетом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специфики механизма токсического действия вредных веществ, энергетического воздействия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комбинированного действия вредных факторов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Знать: механизмы воздействия вредных и опасных факторов на человека в зависимости от их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токсичности и вредности, возможные последствия этих воздействий, а также характер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комбинированных воздействий нескольких вредных факторов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анализировать механизмы воздействия опасных и вредных факторов на человека с учетом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 xml:space="preserve">специфики механизма токсического действия вредных веществ на отдельные органы </w:t>
      </w:r>
      <w:r w:rsidRPr="008316BF">
        <w:rPr>
          <w:sz w:val="22"/>
          <w:szCs w:val="22"/>
        </w:rPr>
        <w:lastRenderedPageBreak/>
        <w:t>человека 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оказывать первую доврачебную помощь при острых отравлениях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316BF">
        <w:rPr>
          <w:sz w:val="22"/>
          <w:szCs w:val="22"/>
        </w:rPr>
        <w:t>Владеть: способностью классифицировать вредные факторы по классам опасности и разработкой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мероприятий по каждой группе с целью приведения условий труда к второму или первому классу.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случаях отнесения условий труда к четвертому классу разрабатывать мероприятия по переводу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данного рабочего места в более высокий класс или его перепрофилированию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316BF">
        <w:rPr>
          <w:sz w:val="22"/>
          <w:szCs w:val="22"/>
        </w:rPr>
        <w:t>Иметь опыт: выбора сертифицированных средств индивидуальной защиты в зависимости от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характера воздействия на человека, токсичности и путей проникновения в организм вредных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веществ, а также разработки мероприятий коллективной защиты работающих от негативных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воздействий производственной среды</w:t>
      </w:r>
      <w:r>
        <w:rPr>
          <w:sz w:val="22"/>
          <w:szCs w:val="22"/>
        </w:rPr>
        <w:t>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24D9F">
        <w:rPr>
          <w:sz w:val="22"/>
          <w:szCs w:val="22"/>
        </w:rPr>
        <w:t>ПК-17 - владеть способностью определять опасные, чрезвычайно опасные зоны, зоны приемлемого</w:t>
      </w:r>
      <w:r>
        <w:rPr>
          <w:sz w:val="22"/>
          <w:szCs w:val="22"/>
        </w:rPr>
        <w:t xml:space="preserve"> </w:t>
      </w:r>
      <w:r w:rsidRPr="00524D9F">
        <w:rPr>
          <w:sz w:val="22"/>
          <w:szCs w:val="22"/>
        </w:rPr>
        <w:t>риска</w:t>
      </w:r>
      <w:r>
        <w:rPr>
          <w:sz w:val="22"/>
          <w:szCs w:val="22"/>
        </w:rPr>
        <w:t>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Знать: основы теории риска.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Уметь: определять зоны формирования риска.</w:t>
      </w:r>
    </w:p>
    <w:p w:rsidR="00524D9F" w:rsidRPr="00524D9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24D9F">
        <w:rPr>
          <w:sz w:val="22"/>
          <w:szCs w:val="22"/>
        </w:rPr>
        <w:t>Владеть: способностью к правильному и рациональному поведению в зоне риска.</w:t>
      </w:r>
    </w:p>
    <w:p w:rsidR="00524D9F" w:rsidRPr="008316BF" w:rsidRDefault="00524D9F" w:rsidP="00524D9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4D9F">
        <w:rPr>
          <w:sz w:val="22"/>
          <w:szCs w:val="22"/>
        </w:rPr>
        <w:t>Иметь опыт: количественной и качественной оценки риска.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ПК-18 - владеть готовностью осуществлять проверки безопасного состояния объектов различного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назначения, участвовать в экспертизах их безопасности, регламентированных действующим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6BF">
        <w:rPr>
          <w:sz w:val="22"/>
          <w:szCs w:val="22"/>
        </w:rPr>
        <w:t>Знать: основные процедуры проверок безопасного состояния объектов различного назначения в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соответствии с действующими нормативными актами РФ, в том числе проведения специальной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оценки условий труда и экспертизы промышленной безопасности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316BF">
        <w:rPr>
          <w:sz w:val="22"/>
          <w:szCs w:val="22"/>
        </w:rPr>
        <w:t>Уметь: осуществлять комплексную оценку условий труда на объектах экономики различных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отраслей промышленности с учетом их специфики, уровня риска производственного травматизма,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профессиональных заболеваний и воздействия на окружающую среду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Владеть: методами проведения экспертиз состояния промышленной безопасности и охраны труда,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знаниями законодательных актов в области охраны труда и промышленной безопасности и другими</w:t>
      </w:r>
      <w:r>
        <w:rPr>
          <w:sz w:val="22"/>
          <w:szCs w:val="22"/>
        </w:rPr>
        <w:t xml:space="preserve"> </w:t>
      </w:r>
      <w:r w:rsidRPr="008316BF">
        <w:rPr>
          <w:sz w:val="22"/>
          <w:szCs w:val="22"/>
        </w:rPr>
        <w:t>действующими законодательными актами РФ</w:t>
      </w:r>
      <w:r>
        <w:rPr>
          <w:sz w:val="22"/>
          <w:szCs w:val="22"/>
        </w:rPr>
        <w:t>.</w:t>
      </w:r>
    </w:p>
    <w:p w:rsidR="005C13BE" w:rsidRPr="008316BF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316BF">
        <w:rPr>
          <w:sz w:val="22"/>
          <w:szCs w:val="22"/>
        </w:rPr>
        <w:t>Иметь опыт: составления актов, заключений и других документов по результатам проведения</w:t>
      </w:r>
    </w:p>
    <w:p w:rsidR="005C13BE" w:rsidRPr="00CB0DF8" w:rsidRDefault="005C13BE" w:rsidP="00CB0DF8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316BF">
        <w:rPr>
          <w:sz w:val="22"/>
          <w:szCs w:val="22"/>
        </w:rPr>
        <w:t>экспертизы промышленной безопасности и охраны труда на объектах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ПК-19 - владеть способностью ориентироваться в основных проблемах техносферной безопасности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проблемы техносферной безопасности для конкретных видов производственной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деятельности и конкретной отрасли промышленности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выделять основные проблемы техносферной безопасности на объектах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ориентироваться в основных проблемах техносферной безопасности 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соответствии со спецификой и отраслевой принадлежностью объекта экономики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разработки мероприятий и принятия решений по снижению уровня рисков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производственного травматизма и профессиональных заболеваний при выполнении конкретных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технологических процессов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ПК-20 - владеть способностью принимать участие в 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исследовательских разработках по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профилю подготовки систематизировать информацию по теме исследований, принимать участие в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экспериментах, обрабатывать полученные данные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20758">
        <w:rPr>
          <w:sz w:val="22"/>
          <w:szCs w:val="22"/>
        </w:rPr>
        <w:t>Знать: основные методы научных исследований, сбора полученной информации и методов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обработки полученных экспериментальных данных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систематизировать полученные данные по теме исследования и производить их анализ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обработку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способностью планирования и проведения научных исследований по профилю подготовки,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оценка достоверности полученных результатов и методами их математической обработки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Иметь опыт: планирования эксперимента, формулировки полученных закономерностей и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взаимосвязи между величинами, полученными в ходе исследования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ПК-21 - владеть способностью решать задачи профессиональной деятельности в составе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 w:rsidRPr="00320758">
        <w:rPr>
          <w:sz w:val="22"/>
          <w:szCs w:val="22"/>
        </w:rPr>
        <w:t>исследовательского коллектива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20758">
        <w:rPr>
          <w:sz w:val="22"/>
          <w:szCs w:val="22"/>
        </w:rPr>
        <w:t>Знать: основные виды профессиональной деятельности на конкретном объекте экономики и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принципы организации научных исследований, выполняемых научно-исследовательским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коллективом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5C13BE" w:rsidRPr="00320758">
        <w:rPr>
          <w:sz w:val="22"/>
          <w:szCs w:val="22"/>
        </w:rPr>
        <w:t>Уметь: формулировать задачи профессиональной деятельности в составе научно-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исследовательского коллектива, решение которых направлено на повышение безопасности труда и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снижения рисков производственного травматизма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13BE" w:rsidRPr="00320758">
        <w:rPr>
          <w:sz w:val="22"/>
          <w:szCs w:val="22"/>
        </w:rPr>
        <w:t>Владеть: способностью выбора оптимальных методов решения поставленных задач и их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практической реализации на конкретном объекте экономики</w:t>
      </w:r>
      <w:r w:rsidR="005C13BE"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Иметь опыт: планирования технических приемов для реализации запланированных мероприятий по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улучшению условий труда</w:t>
      </w:r>
      <w:r w:rsidR="005C13BE"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ПК-22 - владеть способностью использовать законы и методы математики, естественных,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экономических наук при решении профессиональных задач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законы и методы математики и естественных наук для целей теоретического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обобщения и физико-математического моде</w:t>
      </w:r>
      <w:r>
        <w:rPr>
          <w:sz w:val="22"/>
          <w:szCs w:val="22"/>
        </w:rPr>
        <w:t>лирования исследуемых процессов.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20758">
        <w:rPr>
          <w:sz w:val="22"/>
          <w:szCs w:val="22"/>
        </w:rPr>
        <w:t>Уметь: использовать законы и методы математических, физических, химических, экономических,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гуманитарных и других наук при решении профессиональных задач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математической обработки экспериментальных данных в виде графиков, формул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или таблиц, максимально отражающих взаимосвязь исследуемых параметров</w:t>
      </w:r>
      <w:r>
        <w:rPr>
          <w:sz w:val="22"/>
          <w:szCs w:val="22"/>
        </w:rPr>
        <w:t>.</w:t>
      </w:r>
    </w:p>
    <w:p w:rsidR="005C13BE" w:rsidRPr="00320758" w:rsidRDefault="00545CC6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13BE" w:rsidRPr="00320758">
        <w:rPr>
          <w:sz w:val="22"/>
          <w:szCs w:val="22"/>
        </w:rPr>
        <w:t>Иметь опыт: выделения основных факторов производственной среды, влияющих непосредственно на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уровень безопасности и охраны труда на каждом рабочем месте и разработки мероприятий по</w:t>
      </w:r>
      <w:r w:rsidR="005C13BE">
        <w:rPr>
          <w:sz w:val="22"/>
          <w:szCs w:val="22"/>
        </w:rPr>
        <w:t xml:space="preserve"> </w:t>
      </w:r>
      <w:r w:rsidR="005C13BE" w:rsidRPr="00320758">
        <w:rPr>
          <w:sz w:val="22"/>
          <w:szCs w:val="22"/>
        </w:rPr>
        <w:t>снижению их негативных воздействий</w:t>
      </w:r>
      <w:r w:rsidR="005C13BE"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320758">
        <w:rPr>
          <w:sz w:val="22"/>
          <w:szCs w:val="22"/>
        </w:rPr>
        <w:t>ПК-23 - владеть способностью применять на практике навыки проведения и описания исследований,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в том числе экспериментальных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Знать: основные методы реализации результатов научных исследований, в том числе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на практике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Уметь: оформлять результаты проведенных исследований в виде таблиц или текстов, в которых с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максимальной полнотой должны быть отражены все детали исследуемых процессов</w:t>
      </w:r>
      <w:r>
        <w:rPr>
          <w:sz w:val="22"/>
          <w:szCs w:val="22"/>
        </w:rPr>
        <w:t>.</w:t>
      </w:r>
    </w:p>
    <w:p w:rsidR="005C13BE" w:rsidRPr="00320758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Владеть: методами измерений исследуемых параметров процессов с обеспечением необходимого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уровня точности и исключением значений, отклоняющихся от реальных значений в общем ряду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экспериментальных данных</w:t>
      </w:r>
      <w:r>
        <w:rPr>
          <w:sz w:val="22"/>
          <w:szCs w:val="22"/>
        </w:rPr>
        <w:t>.</w:t>
      </w:r>
    </w:p>
    <w:p w:rsidR="005C13BE" w:rsidRDefault="005C13BE" w:rsidP="005C13B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20758">
        <w:rPr>
          <w:sz w:val="22"/>
          <w:szCs w:val="22"/>
        </w:rPr>
        <w:t>Иметь опыт: применять на практике навыки использования и описания исследований и производить</w:t>
      </w:r>
      <w:r>
        <w:rPr>
          <w:sz w:val="22"/>
          <w:szCs w:val="22"/>
        </w:rPr>
        <w:t xml:space="preserve"> </w:t>
      </w:r>
      <w:r w:rsidRPr="00320758">
        <w:rPr>
          <w:sz w:val="22"/>
          <w:szCs w:val="22"/>
        </w:rPr>
        <w:t>оценку их эффективности с точки зрения безопасности и охраны труда</w:t>
      </w:r>
      <w:r>
        <w:rPr>
          <w:sz w:val="22"/>
          <w:szCs w:val="22"/>
        </w:rPr>
        <w:t>.</w:t>
      </w:r>
    </w:p>
    <w:p w:rsidR="00545CC6" w:rsidRP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Целью преддипломной практики</w:t>
      </w:r>
      <w:r>
        <w:rPr>
          <w:sz w:val="22"/>
          <w:szCs w:val="22"/>
        </w:rPr>
        <w:t xml:space="preserve"> по направлению подготовки</w:t>
      </w:r>
      <w:r w:rsidRPr="00545CC6">
        <w:rPr>
          <w:sz w:val="22"/>
          <w:szCs w:val="22"/>
        </w:rPr>
        <w:t xml:space="preserve"> 20.03.01 «Техносферная безопасность» является сбор и обработка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материала для выполнения ВКР.</w:t>
      </w:r>
    </w:p>
    <w:p w:rsidR="00545CC6" w:rsidRP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>Задачи практики: ознакомление с профилем, структурой и основными объектами предприятия</w:t>
      </w:r>
      <w:r>
        <w:rPr>
          <w:sz w:val="22"/>
          <w:szCs w:val="22"/>
        </w:rPr>
        <w:t>. Из</w:t>
      </w:r>
      <w:r w:rsidRPr="00545CC6">
        <w:rPr>
          <w:sz w:val="22"/>
          <w:szCs w:val="22"/>
        </w:rPr>
        <w:t>учение технологических процессов, оборудования и средств защиты окружающей среды;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идентификация и а</w:t>
      </w:r>
      <w:r>
        <w:rPr>
          <w:sz w:val="22"/>
          <w:szCs w:val="22"/>
        </w:rPr>
        <w:t>нализ производственных факторов.  К</w:t>
      </w:r>
      <w:r w:rsidRPr="00545CC6">
        <w:rPr>
          <w:sz w:val="22"/>
          <w:szCs w:val="22"/>
        </w:rPr>
        <w:t>лассификация условий труда и трудового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процесса; исследование негативного воздействия вредных и опасных факторов производственной среды на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персонал и окружающую среду; изучение правовых и нормативно-технических основ экологической 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промышл</w:t>
      </w:r>
      <w:r>
        <w:rPr>
          <w:sz w:val="22"/>
          <w:szCs w:val="22"/>
        </w:rPr>
        <w:t>енной безопасности производства. Р</w:t>
      </w:r>
      <w:r w:rsidRPr="00545CC6">
        <w:rPr>
          <w:sz w:val="22"/>
          <w:szCs w:val="22"/>
        </w:rPr>
        <w:t>азработка профилактических мероприятий по оптимизации</w:t>
      </w:r>
      <w:r>
        <w:rPr>
          <w:sz w:val="22"/>
          <w:szCs w:val="22"/>
        </w:rPr>
        <w:t xml:space="preserve"> </w:t>
      </w:r>
      <w:r w:rsidRPr="00545CC6">
        <w:rPr>
          <w:sz w:val="22"/>
          <w:szCs w:val="22"/>
        </w:rPr>
        <w:t>условий труда на производстве.</w:t>
      </w:r>
    </w:p>
    <w:p w:rsidR="00545CC6" w:rsidRDefault="00545CC6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45CC6">
        <w:rPr>
          <w:sz w:val="22"/>
          <w:szCs w:val="22"/>
        </w:rPr>
        <w:t xml:space="preserve">Преддипломная практика проводится </w:t>
      </w:r>
      <w:r w:rsidRPr="007E143A">
        <w:rPr>
          <w:sz w:val="22"/>
          <w:szCs w:val="22"/>
        </w:rPr>
        <w:t xml:space="preserve">либо в </w:t>
      </w:r>
      <w:r>
        <w:rPr>
          <w:sz w:val="22"/>
          <w:szCs w:val="22"/>
        </w:rPr>
        <w:t xml:space="preserve">филиале </w:t>
      </w:r>
      <w:r w:rsidRPr="007E143A">
        <w:rPr>
          <w:sz w:val="22"/>
          <w:szCs w:val="22"/>
        </w:rPr>
        <w:t>КузГТУ (стациона</w:t>
      </w:r>
      <w:r>
        <w:rPr>
          <w:sz w:val="22"/>
          <w:szCs w:val="22"/>
        </w:rPr>
        <w:t xml:space="preserve">рная), либо в организациях, чей </w:t>
      </w:r>
      <w:r w:rsidRPr="007E143A">
        <w:rPr>
          <w:sz w:val="22"/>
          <w:szCs w:val="22"/>
        </w:rPr>
        <w:t>профиль деятельности</w:t>
      </w:r>
      <w:r>
        <w:rPr>
          <w:sz w:val="22"/>
          <w:szCs w:val="22"/>
        </w:rPr>
        <w:t xml:space="preserve"> </w:t>
      </w:r>
      <w:r w:rsidRPr="007E143A">
        <w:rPr>
          <w:sz w:val="22"/>
          <w:szCs w:val="22"/>
        </w:rPr>
        <w:t>соответствует направленности образовательной программы</w:t>
      </w:r>
      <w:r>
        <w:rPr>
          <w:sz w:val="22"/>
          <w:szCs w:val="22"/>
        </w:rPr>
        <w:t>.</w:t>
      </w:r>
    </w:p>
    <w:p w:rsidR="00320758" w:rsidRPr="002B735A" w:rsidRDefault="00320758" w:rsidP="00545CC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sectPr w:rsidR="00320758" w:rsidRPr="002B735A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2142D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8616B"/>
    <w:rsid w:val="00192059"/>
    <w:rsid w:val="001C0909"/>
    <w:rsid w:val="00236C63"/>
    <w:rsid w:val="00243001"/>
    <w:rsid w:val="002530D1"/>
    <w:rsid w:val="00261524"/>
    <w:rsid w:val="00280AEF"/>
    <w:rsid w:val="002821A9"/>
    <w:rsid w:val="00285BE5"/>
    <w:rsid w:val="0029567A"/>
    <w:rsid w:val="002B735A"/>
    <w:rsid w:val="002E7D0B"/>
    <w:rsid w:val="002F7AD9"/>
    <w:rsid w:val="00311CE6"/>
    <w:rsid w:val="00312CC6"/>
    <w:rsid w:val="00320758"/>
    <w:rsid w:val="00322A6A"/>
    <w:rsid w:val="00374D51"/>
    <w:rsid w:val="00394C21"/>
    <w:rsid w:val="003C38FC"/>
    <w:rsid w:val="003E021F"/>
    <w:rsid w:val="003F484C"/>
    <w:rsid w:val="0040572A"/>
    <w:rsid w:val="00410C2A"/>
    <w:rsid w:val="004246A2"/>
    <w:rsid w:val="00445EA9"/>
    <w:rsid w:val="004671D9"/>
    <w:rsid w:val="00485757"/>
    <w:rsid w:val="004B34D3"/>
    <w:rsid w:val="004D5343"/>
    <w:rsid w:val="004E73F5"/>
    <w:rsid w:val="004F7158"/>
    <w:rsid w:val="005018F8"/>
    <w:rsid w:val="005022FA"/>
    <w:rsid w:val="00524D9F"/>
    <w:rsid w:val="005261F1"/>
    <w:rsid w:val="00531046"/>
    <w:rsid w:val="00545CC6"/>
    <w:rsid w:val="0055299B"/>
    <w:rsid w:val="00552F0F"/>
    <w:rsid w:val="00560198"/>
    <w:rsid w:val="00564CF0"/>
    <w:rsid w:val="005748AF"/>
    <w:rsid w:val="0057509A"/>
    <w:rsid w:val="00575BD0"/>
    <w:rsid w:val="005940BE"/>
    <w:rsid w:val="005A3CF2"/>
    <w:rsid w:val="005A57B5"/>
    <w:rsid w:val="005C13BE"/>
    <w:rsid w:val="005F5C80"/>
    <w:rsid w:val="006447F7"/>
    <w:rsid w:val="00656519"/>
    <w:rsid w:val="006675AE"/>
    <w:rsid w:val="00670B86"/>
    <w:rsid w:val="006A44A3"/>
    <w:rsid w:val="006A62DC"/>
    <w:rsid w:val="006A648F"/>
    <w:rsid w:val="006C1E6E"/>
    <w:rsid w:val="006C6D38"/>
    <w:rsid w:val="006C7A87"/>
    <w:rsid w:val="006D2AEA"/>
    <w:rsid w:val="006D6573"/>
    <w:rsid w:val="006F5760"/>
    <w:rsid w:val="007005F6"/>
    <w:rsid w:val="007128E3"/>
    <w:rsid w:val="007323EC"/>
    <w:rsid w:val="0073676D"/>
    <w:rsid w:val="007526DB"/>
    <w:rsid w:val="007528ED"/>
    <w:rsid w:val="00774A7D"/>
    <w:rsid w:val="007A7080"/>
    <w:rsid w:val="007D468E"/>
    <w:rsid w:val="007E143A"/>
    <w:rsid w:val="007E73FE"/>
    <w:rsid w:val="007E758A"/>
    <w:rsid w:val="007F12DF"/>
    <w:rsid w:val="00807AC9"/>
    <w:rsid w:val="008151FC"/>
    <w:rsid w:val="00822AFA"/>
    <w:rsid w:val="008316BF"/>
    <w:rsid w:val="008340DD"/>
    <w:rsid w:val="00844702"/>
    <w:rsid w:val="00845D47"/>
    <w:rsid w:val="00880197"/>
    <w:rsid w:val="00895853"/>
    <w:rsid w:val="00896D9C"/>
    <w:rsid w:val="008B009D"/>
    <w:rsid w:val="008B1C30"/>
    <w:rsid w:val="008C1600"/>
    <w:rsid w:val="008D2830"/>
    <w:rsid w:val="008E3ED1"/>
    <w:rsid w:val="00920B5C"/>
    <w:rsid w:val="009211C2"/>
    <w:rsid w:val="00927F77"/>
    <w:rsid w:val="00944CE1"/>
    <w:rsid w:val="00964752"/>
    <w:rsid w:val="00970CFD"/>
    <w:rsid w:val="00983622"/>
    <w:rsid w:val="009915FE"/>
    <w:rsid w:val="00996BF9"/>
    <w:rsid w:val="009C5A99"/>
    <w:rsid w:val="009C5AFB"/>
    <w:rsid w:val="009D591F"/>
    <w:rsid w:val="00A11C5C"/>
    <w:rsid w:val="00A4463A"/>
    <w:rsid w:val="00A763C3"/>
    <w:rsid w:val="00A85CF5"/>
    <w:rsid w:val="00A93B95"/>
    <w:rsid w:val="00AA7B41"/>
    <w:rsid w:val="00AB6FE8"/>
    <w:rsid w:val="00AD7FE8"/>
    <w:rsid w:val="00AE3433"/>
    <w:rsid w:val="00AF3B85"/>
    <w:rsid w:val="00B13B6D"/>
    <w:rsid w:val="00B169F7"/>
    <w:rsid w:val="00B210A7"/>
    <w:rsid w:val="00B47A4B"/>
    <w:rsid w:val="00B605CA"/>
    <w:rsid w:val="00BA65FC"/>
    <w:rsid w:val="00BF2BFC"/>
    <w:rsid w:val="00C07966"/>
    <w:rsid w:val="00C20D0F"/>
    <w:rsid w:val="00C25D84"/>
    <w:rsid w:val="00C41894"/>
    <w:rsid w:val="00C91096"/>
    <w:rsid w:val="00C97018"/>
    <w:rsid w:val="00CA4484"/>
    <w:rsid w:val="00CA61CA"/>
    <w:rsid w:val="00CB0DF8"/>
    <w:rsid w:val="00CD4950"/>
    <w:rsid w:val="00CD5347"/>
    <w:rsid w:val="00CD68FF"/>
    <w:rsid w:val="00CF131C"/>
    <w:rsid w:val="00CF7094"/>
    <w:rsid w:val="00D20EE8"/>
    <w:rsid w:val="00D21283"/>
    <w:rsid w:val="00D36BD6"/>
    <w:rsid w:val="00D76F99"/>
    <w:rsid w:val="00DA6EEF"/>
    <w:rsid w:val="00DB35E6"/>
    <w:rsid w:val="00DD2A41"/>
    <w:rsid w:val="00DD2CEF"/>
    <w:rsid w:val="00DE62BC"/>
    <w:rsid w:val="00DF6023"/>
    <w:rsid w:val="00E02DD8"/>
    <w:rsid w:val="00E062A0"/>
    <w:rsid w:val="00E16DA2"/>
    <w:rsid w:val="00E35FD2"/>
    <w:rsid w:val="00E3772B"/>
    <w:rsid w:val="00E42FB9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F58BC"/>
    <w:rsid w:val="00F0685B"/>
    <w:rsid w:val="00F121E6"/>
    <w:rsid w:val="00F51538"/>
    <w:rsid w:val="00FA6973"/>
    <w:rsid w:val="00FE1669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48AA-EBA1-4868-AB12-3819910C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dcterms:created xsi:type="dcterms:W3CDTF">2017-12-07T06:58:00Z</dcterms:created>
  <dcterms:modified xsi:type="dcterms:W3CDTF">2017-12-12T05:36:00Z</dcterms:modified>
</cp:coreProperties>
</file>