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AF6E07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E07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F6E07" w:rsidRDefault="00AF6E07" w:rsidP="00556D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6E07">
        <w:rPr>
          <w:rFonts w:ascii="Times New Roman" w:hAnsi="Times New Roman"/>
          <w:sz w:val="24"/>
          <w:szCs w:val="24"/>
          <w:lang w:eastAsia="ru-RU"/>
        </w:rPr>
        <w:t>ф</w:t>
      </w:r>
      <w:r w:rsidR="00556D58" w:rsidRPr="00AF6E07">
        <w:rPr>
          <w:rFonts w:ascii="Times New Roman" w:hAnsi="Times New Roman"/>
          <w:sz w:val="24"/>
          <w:szCs w:val="24"/>
          <w:lang w:eastAsia="ru-RU"/>
        </w:rPr>
        <w:t>и</w:t>
      </w:r>
      <w:bookmarkStart w:id="0" w:name="_GoBack"/>
      <w:bookmarkEnd w:id="0"/>
      <w:r w:rsidR="00556D58" w:rsidRPr="00AF6E07">
        <w:rPr>
          <w:rFonts w:ascii="Times New Roman" w:hAnsi="Times New Roman"/>
          <w:sz w:val="24"/>
          <w:szCs w:val="24"/>
          <w:lang w:eastAsia="ru-RU"/>
        </w:rPr>
        <w:t>лиал федерального государственного бюджетного образовательного учреждения</w:t>
      </w:r>
      <w:r w:rsidR="009D2AC3" w:rsidRPr="00AF6E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56D58" w:rsidRPr="00AF6E07" w:rsidRDefault="00556D58" w:rsidP="00556D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6E07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556D58" w:rsidRPr="00AF6E07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E07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556D58" w:rsidRPr="00AF6E07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E07">
        <w:rPr>
          <w:rFonts w:ascii="Times New Roman" w:hAnsi="Times New Roman"/>
          <w:b/>
          <w:sz w:val="24"/>
          <w:szCs w:val="24"/>
          <w:lang w:eastAsia="ru-RU"/>
        </w:rPr>
        <w:t>ИМЕНИ Т. Ф. ГОРБАЧЕВА» в г. Белово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56D58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 w:rsidR="00F86EBF">
        <w:rPr>
          <w:rFonts w:ascii="Times New Roman" w:hAnsi="Times New Roman"/>
          <w:sz w:val="28"/>
          <w:szCs w:val="28"/>
        </w:rPr>
        <w:t>30</w:t>
      </w:r>
      <w:r w:rsidRPr="005A203E">
        <w:rPr>
          <w:rFonts w:ascii="Times New Roman" w:hAnsi="Times New Roman"/>
          <w:sz w:val="28"/>
          <w:szCs w:val="28"/>
        </w:rPr>
        <w:t>.</w:t>
      </w:r>
      <w:r w:rsidR="009D2AC3">
        <w:rPr>
          <w:rFonts w:ascii="Times New Roman" w:hAnsi="Times New Roman"/>
          <w:sz w:val="28"/>
          <w:szCs w:val="28"/>
        </w:rPr>
        <w:t>1</w:t>
      </w:r>
      <w:r w:rsidR="00F86EBF">
        <w:rPr>
          <w:rFonts w:ascii="Times New Roman" w:hAnsi="Times New Roman"/>
          <w:sz w:val="28"/>
          <w:szCs w:val="28"/>
        </w:rPr>
        <w:t>1</w:t>
      </w:r>
      <w:r w:rsidRPr="005A203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Pr="00D606B3" w:rsidRDefault="00556D58" w:rsidP="00556D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86EBF">
        <w:rPr>
          <w:rFonts w:ascii="Times New Roman" w:hAnsi="Times New Roman"/>
          <w:b/>
          <w:sz w:val="28"/>
          <w:szCs w:val="28"/>
        </w:rPr>
        <w:t>3</w:t>
      </w:r>
    </w:p>
    <w:p w:rsidR="00D81855" w:rsidRDefault="00D81855" w:rsidP="00556D5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</w:p>
    <w:p w:rsidR="008274C7" w:rsidRPr="008274C7" w:rsidRDefault="008274C7" w:rsidP="00AF6E0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>Отчет о работе отдела дополнительного образования. Анализ трудоустройства выпускников 2015 года.</w:t>
      </w:r>
    </w:p>
    <w:p w:rsidR="008274C7" w:rsidRPr="008274C7" w:rsidRDefault="008274C7" w:rsidP="00AF6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дополнительного образования и маркетинга – Котова Л. Н.</w:t>
      </w:r>
    </w:p>
    <w:p w:rsidR="008274C7" w:rsidRPr="008274C7" w:rsidRDefault="008274C7" w:rsidP="00AF6E0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>О развитии материально-технической базы филиала.</w:t>
      </w:r>
    </w:p>
    <w:p w:rsidR="008274C7" w:rsidRPr="008274C7" w:rsidRDefault="008274C7" w:rsidP="00AF6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274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АХС – Сеничев Н.Е.</w:t>
      </w:r>
    </w:p>
    <w:p w:rsidR="008274C7" w:rsidRPr="008274C7" w:rsidRDefault="008274C7" w:rsidP="00AF6E0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>Избрание НПР.</w:t>
      </w:r>
    </w:p>
    <w:p w:rsidR="008274C7" w:rsidRDefault="008274C7" w:rsidP="00AF6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Ученый секретарь – Сенчурова Ю.А.</w:t>
      </w:r>
    </w:p>
    <w:p w:rsidR="00C75D41" w:rsidRDefault="008274C7" w:rsidP="00AF6E0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74C7" w:rsidRPr="008274C7" w:rsidRDefault="008274C7" w:rsidP="00AF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D58" w:rsidRDefault="00556D58" w:rsidP="00AF6E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Присутствовали: </w:t>
      </w:r>
      <w:r w:rsidR="009D2AC3">
        <w:rPr>
          <w:rFonts w:ascii="Times New Roman" w:hAnsi="Times New Roman"/>
          <w:sz w:val="28"/>
          <w:szCs w:val="28"/>
        </w:rPr>
        <w:t>14</w:t>
      </w:r>
      <w:r w:rsidRPr="005156AA">
        <w:rPr>
          <w:rFonts w:ascii="Times New Roman" w:hAnsi="Times New Roman"/>
          <w:sz w:val="28"/>
          <w:szCs w:val="28"/>
        </w:rPr>
        <w:t xml:space="preserve"> чел.</w:t>
      </w:r>
    </w:p>
    <w:p w:rsidR="00556D58" w:rsidRDefault="00556D58" w:rsidP="00AF6E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5D60" w:rsidRDefault="008274C7" w:rsidP="00AF6E0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Котову Л.Н. Она представила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>о работе отдела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74C7">
        <w:rPr>
          <w:rFonts w:ascii="Times New Roman" w:eastAsia="Times New Roman" w:hAnsi="Times New Roman"/>
          <w:sz w:val="28"/>
          <w:szCs w:val="28"/>
          <w:lang w:eastAsia="ru-RU"/>
        </w:rPr>
        <w:t>нализ трудоустройства выпускников 2015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 календарный 2016 г. проведены программы краткосрочных курсов повышения квалификации объемом 72 ч. По ним обучено 43 человека. По профессиональной переподготовке, объемом 375 часов и выше обучено 39 человек. Обучение по программам «Охрана труда», объемом 40 часов с последующей проверкой требований охраны труда и «Промышленная безопасность», объемом 32 часа специального, среднего и младшего звена обучено 1806 человек. За 2016 г. было заключено 39 Договоров с предприятиями г. Белово и др. регионов, 53 Договора на оказание преподавательской деятельности с внешними совместителями, 18 </w:t>
      </w:r>
      <w:r w:rsidR="00F86EBF">
        <w:rPr>
          <w:rFonts w:ascii="Times New Roman" w:eastAsia="Times New Roman" w:hAnsi="Times New Roman"/>
          <w:sz w:val="28"/>
          <w:szCs w:val="28"/>
          <w:lang w:eastAsia="ru-RU"/>
        </w:rPr>
        <w:t>преподавателей по внутреннему совместительству. Доход от дополнительных услуг за 2016 г. составил: за курсы повышения квалификации и ОТ и ПБ – 1 470 530 руб., за профессиональную переподготовку – 1 324 000 руб., ЕКВ – 4 200 руб., НИОКР – 692 400 руб. (итого: 3 491 130 руб.)</w:t>
      </w:r>
      <w:r w:rsidR="002730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308B" w:rsidRDefault="0027308B" w:rsidP="00AF6E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велся анализ трудоустройства выпускников очной формы обучения </w:t>
      </w:r>
      <w:r w:rsidR="002B46D3">
        <w:rPr>
          <w:rFonts w:ascii="Times New Roman" w:eastAsia="Times New Roman" w:hAnsi="Times New Roman"/>
          <w:sz w:val="28"/>
          <w:szCs w:val="28"/>
          <w:lang w:eastAsia="ru-RU"/>
        </w:rPr>
        <w:t xml:space="preserve">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2010 года. Группа ГОс-103 – 13 человек, из них 3 чел. В армии, 1 в декретном отпуске. Трудоустроено 69,2%. Группа МУ-103 – 21 человек, из них 3 человека в армии, 2 в декретном отпуске, 1 - не трудоустроен (такси). Трудоустроено 71,4%. Группа ФК-103 – 8 человек, из них 1 – в декретном отпуске. Трудоустроено 87,5%.</w:t>
      </w:r>
    </w:p>
    <w:p w:rsidR="000E68FA" w:rsidRPr="008274C7" w:rsidRDefault="000E68FA" w:rsidP="00AF6E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работу отдела дополнительного образования удовлетворительной, принять информацию к сведению.</w:t>
      </w:r>
    </w:p>
    <w:p w:rsidR="008274C7" w:rsidRDefault="002B46D3" w:rsidP="00AF6E0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Слушали: Сеничева Н.Е. </w:t>
      </w:r>
      <w:r w:rsidR="009847B4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развитии материально-технической базы филиала. Он отметил основную цель как создание условий для образовательного </w:t>
      </w:r>
      <w:r w:rsidR="009847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процесса, т.е. комплекс мероприятий, включающий в себя оснащение необходимым материально-техническим и учебно-методическим оборудованием, оптимизация структуры управления, соблюдение санитарно-гигиенического режима, противопожарных мер и электробезопасности. В соответствии с этим административно-хозяйственная служба проводит комплекс мероприятий, направленных на решение поставленных целей. Учебный процесс организован в 36 аудиториях, 17 из которых – лаборатории. </w:t>
      </w:r>
      <w:r w:rsidR="00FD6C4D">
        <w:rPr>
          <w:rFonts w:ascii="Times New Roman" w:eastAsia="Times New Roman" w:hAnsi="Times New Roman"/>
          <w:sz w:val="28"/>
          <w:szCs w:val="28"/>
          <w:lang w:eastAsia="ru-RU"/>
        </w:rPr>
        <w:t>В филиале имеются средства вычислительной техники – 179 шт., доступ к сети Интернет, лицензионные программные продукты в количестве 156 наименований, свободно распространяемое ПО – 100 наименований. Доступ к электронной библиотеке системы «Лань», «Технорматив» и НТБ университета. Читальный зал библиотеки использует 10 моноблока с программным обеспечение. В учебно-методическом кабинете установлено 4 моноблока для работы НПР. Филиал располагает тремя компьютерными классами, видеоконференцзалом. В процессе обучения используется 26 комплектов мультимедиа оборудования. Количество компьютеров в расчете на одного студента составляет – 0,59. Однако на начало 2016-2017 уч.г. в 21 кабинете и лаборатории полностью отсутствует какое-либо лабораторное и техническое оборудование, что составляет 58 % от общего числа учебных кабинетов. Работа АХС в 2016-2017 г. направлена на реализацию мероприятий по двум основным направлениям: обеспечение выполнения показателей мониторинга «Инфраструктура» и развитие материально-технической базы. План прилагается.</w:t>
      </w:r>
    </w:p>
    <w:p w:rsidR="00852CDB" w:rsidRDefault="00BA3051" w:rsidP="00AF6E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работу административно-хозяйственной службы удовлетворительной. Утвердить план работы по развитию материально-</w:t>
      </w:r>
      <w:r w:rsidRPr="00852CDB">
        <w:rPr>
          <w:rFonts w:ascii="Times New Roman" w:eastAsia="Times New Roman" w:hAnsi="Times New Roman"/>
          <w:sz w:val="28"/>
          <w:szCs w:val="28"/>
          <w:lang w:eastAsia="ru-RU"/>
        </w:rPr>
        <w:t>технической базы на 2017 г.</w:t>
      </w:r>
    </w:p>
    <w:p w:rsidR="00852CDB" w:rsidRPr="00852CDB" w:rsidRDefault="00852CDB" w:rsidP="00AF6E0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CDB">
        <w:rPr>
          <w:rFonts w:ascii="Times New Roman" w:hAnsi="Times New Roman"/>
          <w:sz w:val="28"/>
          <w:szCs w:val="28"/>
          <w:u w:val="single"/>
        </w:rPr>
        <w:t xml:space="preserve">Слушали </w:t>
      </w:r>
      <w:r w:rsidRPr="00852CDB">
        <w:rPr>
          <w:rFonts w:ascii="Times New Roman" w:hAnsi="Times New Roman"/>
          <w:sz w:val="28"/>
          <w:szCs w:val="28"/>
        </w:rPr>
        <w:t xml:space="preserve">Ученого секретаря Сенчурову Ю.А. об избрании по конкурсу вакантных должностей ППС. </w:t>
      </w:r>
    </w:p>
    <w:p w:rsidR="00852CDB" w:rsidRPr="00852CDB" w:rsidRDefault="00852CDB" w:rsidP="00AF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CDB">
        <w:rPr>
          <w:rFonts w:ascii="Times New Roman" w:hAnsi="Times New Roman"/>
          <w:sz w:val="28"/>
          <w:szCs w:val="28"/>
        </w:rPr>
        <w:t xml:space="preserve">В конкурсе участвовало </w:t>
      </w:r>
      <w:r>
        <w:rPr>
          <w:rFonts w:ascii="Times New Roman" w:hAnsi="Times New Roman"/>
          <w:sz w:val="28"/>
          <w:szCs w:val="28"/>
        </w:rPr>
        <w:t>восемь</w:t>
      </w:r>
      <w:r w:rsidRPr="00852CDB">
        <w:rPr>
          <w:rFonts w:ascii="Times New Roman" w:hAnsi="Times New Roman"/>
          <w:sz w:val="28"/>
          <w:szCs w:val="28"/>
        </w:rPr>
        <w:t xml:space="preserve"> претендент</w:t>
      </w:r>
      <w:r>
        <w:rPr>
          <w:rFonts w:ascii="Times New Roman" w:hAnsi="Times New Roman"/>
          <w:sz w:val="28"/>
          <w:szCs w:val="28"/>
        </w:rPr>
        <w:t>ов</w:t>
      </w:r>
      <w:r w:rsidRPr="00852CDB">
        <w:rPr>
          <w:rFonts w:ascii="Times New Roman" w:hAnsi="Times New Roman"/>
          <w:sz w:val="28"/>
          <w:szCs w:val="28"/>
        </w:rPr>
        <w:t>:</w:t>
      </w:r>
    </w:p>
    <w:p w:rsidR="00852CDB" w:rsidRPr="00852CDB" w:rsidRDefault="00852CDB" w:rsidP="00AF6E0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Чегошева Е.П.</w:t>
      </w:r>
      <w:r w:rsidRPr="00852CDB">
        <w:rPr>
          <w:rFonts w:ascii="Times New Roman" w:hAnsi="Times New Roman"/>
          <w:sz w:val="28"/>
          <w:szCs w:val="28"/>
        </w:rPr>
        <w:t xml:space="preserve"> кафедра гуманитарных и экономических наук, на должность старшего преподавателя.</w:t>
      </w:r>
    </w:p>
    <w:p w:rsidR="00852CDB" w:rsidRPr="00852CDB" w:rsidRDefault="00852CDB" w:rsidP="00AF6E0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Верчагина И.Ю.,</w:t>
      </w:r>
      <w:r w:rsidRPr="00852CDB">
        <w:rPr>
          <w:rFonts w:ascii="Times New Roman" w:hAnsi="Times New Roman"/>
          <w:sz w:val="28"/>
          <w:szCs w:val="28"/>
        </w:rPr>
        <w:t xml:space="preserve"> кафедра гуманитарных и экономических наук, на должность </w:t>
      </w:r>
      <w:r>
        <w:rPr>
          <w:rFonts w:ascii="Times New Roman" w:hAnsi="Times New Roman"/>
          <w:sz w:val="28"/>
          <w:szCs w:val="28"/>
        </w:rPr>
        <w:t>доцента</w:t>
      </w:r>
      <w:r w:rsidRPr="00852CDB">
        <w:rPr>
          <w:rFonts w:ascii="Times New Roman" w:hAnsi="Times New Roman"/>
          <w:sz w:val="28"/>
          <w:szCs w:val="28"/>
        </w:rPr>
        <w:t>.</w:t>
      </w:r>
    </w:p>
    <w:p w:rsidR="00852CDB" w:rsidRPr="00852CDB" w:rsidRDefault="00852CDB" w:rsidP="00AF6E0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Долганов Д.Н.</w:t>
      </w:r>
      <w:r w:rsidRPr="00852CDB">
        <w:rPr>
          <w:rFonts w:ascii="Times New Roman" w:hAnsi="Times New Roman"/>
          <w:sz w:val="28"/>
          <w:szCs w:val="28"/>
        </w:rPr>
        <w:t xml:space="preserve">, кафедра гуманитарных и экономических наук, на должность </w:t>
      </w:r>
      <w:r>
        <w:rPr>
          <w:rFonts w:ascii="Times New Roman" w:hAnsi="Times New Roman"/>
          <w:sz w:val="28"/>
          <w:szCs w:val="28"/>
        </w:rPr>
        <w:t>доцента</w:t>
      </w:r>
      <w:r w:rsidRPr="00852CDB">
        <w:rPr>
          <w:rFonts w:ascii="Times New Roman" w:hAnsi="Times New Roman"/>
          <w:sz w:val="28"/>
          <w:szCs w:val="28"/>
        </w:rPr>
        <w:t>.</w:t>
      </w:r>
    </w:p>
    <w:p w:rsidR="00852CDB" w:rsidRDefault="00852CDB" w:rsidP="00AF6E0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 С</w:t>
      </w:r>
      <w:r w:rsidRPr="00852C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 w:rsidRPr="00852CDB">
        <w:rPr>
          <w:rFonts w:ascii="Times New Roman" w:hAnsi="Times New Roman"/>
          <w:sz w:val="28"/>
          <w:szCs w:val="28"/>
        </w:rPr>
        <w:t xml:space="preserve">, кафедра </w:t>
      </w:r>
      <w:r>
        <w:rPr>
          <w:rFonts w:ascii="Times New Roman" w:hAnsi="Times New Roman"/>
          <w:sz w:val="28"/>
          <w:szCs w:val="28"/>
        </w:rPr>
        <w:t>Технических</w:t>
      </w:r>
      <w:r w:rsidRPr="00852CDB">
        <w:rPr>
          <w:rFonts w:ascii="Times New Roman" w:hAnsi="Times New Roman"/>
          <w:sz w:val="28"/>
          <w:szCs w:val="28"/>
        </w:rPr>
        <w:t xml:space="preserve"> наук, на должность старшего преподавателя.</w:t>
      </w:r>
    </w:p>
    <w:p w:rsidR="00852CDB" w:rsidRDefault="00852CDB" w:rsidP="00AF6E0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Баздерова Т.А., </w:t>
      </w:r>
      <w:r w:rsidRPr="00852CDB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Технических</w:t>
      </w:r>
      <w:r w:rsidRPr="00852CDB">
        <w:rPr>
          <w:rFonts w:ascii="Times New Roman" w:hAnsi="Times New Roman"/>
          <w:sz w:val="28"/>
          <w:szCs w:val="28"/>
        </w:rPr>
        <w:t xml:space="preserve"> наук, на должность</w:t>
      </w:r>
      <w:r>
        <w:rPr>
          <w:rFonts w:ascii="Times New Roman" w:hAnsi="Times New Roman"/>
          <w:sz w:val="28"/>
          <w:szCs w:val="28"/>
        </w:rPr>
        <w:t xml:space="preserve"> доцента.</w:t>
      </w:r>
    </w:p>
    <w:p w:rsidR="00852CDB" w:rsidRDefault="00852CDB" w:rsidP="00AF6E0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Е.К., </w:t>
      </w:r>
      <w:r w:rsidRPr="00852CDB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Технических</w:t>
      </w:r>
      <w:r w:rsidRPr="00852CDB">
        <w:rPr>
          <w:rFonts w:ascii="Times New Roman" w:hAnsi="Times New Roman"/>
          <w:sz w:val="28"/>
          <w:szCs w:val="28"/>
        </w:rPr>
        <w:t xml:space="preserve"> наук, на должность</w:t>
      </w:r>
      <w:r>
        <w:rPr>
          <w:rFonts w:ascii="Times New Roman" w:hAnsi="Times New Roman"/>
          <w:sz w:val="28"/>
          <w:szCs w:val="28"/>
        </w:rPr>
        <w:t xml:space="preserve"> доцента.</w:t>
      </w:r>
    </w:p>
    <w:p w:rsidR="00852CDB" w:rsidRDefault="00852CDB" w:rsidP="00AF6E0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Сенчурова Ю.А., </w:t>
      </w:r>
      <w:r w:rsidRPr="00852CDB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Технических</w:t>
      </w:r>
      <w:r w:rsidRPr="00852CDB">
        <w:rPr>
          <w:rFonts w:ascii="Times New Roman" w:hAnsi="Times New Roman"/>
          <w:sz w:val="28"/>
          <w:szCs w:val="28"/>
        </w:rPr>
        <w:t xml:space="preserve"> наук, на должность</w:t>
      </w:r>
      <w:r>
        <w:rPr>
          <w:rFonts w:ascii="Times New Roman" w:hAnsi="Times New Roman"/>
          <w:sz w:val="28"/>
          <w:szCs w:val="28"/>
        </w:rPr>
        <w:t xml:space="preserve"> доцента.</w:t>
      </w:r>
    </w:p>
    <w:p w:rsidR="00852CDB" w:rsidRPr="00852CDB" w:rsidRDefault="00852CDB" w:rsidP="00AF6E0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Жаров А.И., </w:t>
      </w:r>
      <w:r w:rsidRPr="00852CDB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Технических</w:t>
      </w:r>
      <w:r w:rsidRPr="00852CDB">
        <w:rPr>
          <w:rFonts w:ascii="Times New Roman" w:hAnsi="Times New Roman"/>
          <w:sz w:val="28"/>
          <w:szCs w:val="28"/>
        </w:rPr>
        <w:t xml:space="preserve"> наук, на должность</w:t>
      </w:r>
      <w:r>
        <w:rPr>
          <w:rFonts w:ascii="Times New Roman" w:hAnsi="Times New Roman"/>
          <w:sz w:val="28"/>
          <w:szCs w:val="28"/>
        </w:rPr>
        <w:t xml:space="preserve"> профессора.</w:t>
      </w:r>
    </w:p>
    <w:p w:rsidR="00852CDB" w:rsidRPr="00852CDB" w:rsidRDefault="00852CDB" w:rsidP="00AF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CDB">
        <w:rPr>
          <w:rFonts w:ascii="Times New Roman" w:hAnsi="Times New Roman"/>
          <w:sz w:val="28"/>
          <w:szCs w:val="28"/>
        </w:rPr>
        <w:t>С представлением выступила зав. каф. Гуманитарных и экономических наук Верчагина И.Ю.</w:t>
      </w:r>
      <w:r w:rsidR="00DD44E8">
        <w:rPr>
          <w:rFonts w:ascii="Times New Roman" w:hAnsi="Times New Roman"/>
          <w:sz w:val="28"/>
          <w:szCs w:val="28"/>
        </w:rPr>
        <w:t xml:space="preserve">, а затем зав. каф. Технических наук Сенчурова Ю.А. </w:t>
      </w:r>
      <w:r w:rsidRPr="00852CDB">
        <w:rPr>
          <w:rFonts w:ascii="Times New Roman" w:hAnsi="Times New Roman"/>
          <w:sz w:val="28"/>
          <w:szCs w:val="28"/>
        </w:rPr>
        <w:t>Он</w:t>
      </w:r>
      <w:r w:rsidR="00DD44E8">
        <w:rPr>
          <w:rFonts w:ascii="Times New Roman" w:hAnsi="Times New Roman"/>
          <w:sz w:val="28"/>
          <w:szCs w:val="28"/>
        </w:rPr>
        <w:t>и</w:t>
      </w:r>
      <w:r w:rsidRPr="00852CDB">
        <w:rPr>
          <w:rFonts w:ascii="Times New Roman" w:hAnsi="Times New Roman"/>
          <w:sz w:val="28"/>
          <w:szCs w:val="28"/>
        </w:rPr>
        <w:t xml:space="preserve"> зачитал</w:t>
      </w:r>
      <w:r w:rsidR="00DD44E8">
        <w:rPr>
          <w:rFonts w:ascii="Times New Roman" w:hAnsi="Times New Roman"/>
          <w:sz w:val="28"/>
          <w:szCs w:val="28"/>
        </w:rPr>
        <w:t>и</w:t>
      </w:r>
      <w:r w:rsidRPr="00852CDB">
        <w:rPr>
          <w:rFonts w:ascii="Times New Roman" w:hAnsi="Times New Roman"/>
          <w:sz w:val="28"/>
          <w:szCs w:val="28"/>
        </w:rPr>
        <w:t xml:space="preserve"> по каждому претенденту представление кафедры и рекомендации для избрания на </w:t>
      </w:r>
      <w:r w:rsidR="00DD44E8">
        <w:rPr>
          <w:rFonts w:ascii="Times New Roman" w:hAnsi="Times New Roman"/>
          <w:sz w:val="28"/>
          <w:szCs w:val="28"/>
        </w:rPr>
        <w:t xml:space="preserve">соответствующие </w:t>
      </w:r>
      <w:r w:rsidRPr="00852CDB">
        <w:rPr>
          <w:rFonts w:ascii="Times New Roman" w:hAnsi="Times New Roman"/>
          <w:sz w:val="28"/>
          <w:szCs w:val="28"/>
        </w:rPr>
        <w:t>должност</w:t>
      </w:r>
      <w:r w:rsidR="00DD44E8">
        <w:rPr>
          <w:rFonts w:ascii="Times New Roman" w:hAnsi="Times New Roman"/>
          <w:sz w:val="28"/>
          <w:szCs w:val="28"/>
        </w:rPr>
        <w:t>и</w:t>
      </w:r>
      <w:r w:rsidRPr="00852CDB">
        <w:rPr>
          <w:rFonts w:ascii="Times New Roman" w:hAnsi="Times New Roman"/>
          <w:sz w:val="28"/>
          <w:szCs w:val="28"/>
        </w:rPr>
        <w:t xml:space="preserve"> </w:t>
      </w:r>
      <w:r w:rsidR="00DD44E8">
        <w:rPr>
          <w:rFonts w:ascii="Times New Roman" w:hAnsi="Times New Roman"/>
          <w:sz w:val="28"/>
          <w:szCs w:val="28"/>
        </w:rPr>
        <w:t xml:space="preserve">по </w:t>
      </w:r>
      <w:r w:rsidRPr="00852CDB">
        <w:rPr>
          <w:rFonts w:ascii="Times New Roman" w:hAnsi="Times New Roman"/>
          <w:sz w:val="28"/>
          <w:szCs w:val="28"/>
        </w:rPr>
        <w:t>кафедр</w:t>
      </w:r>
      <w:r w:rsidR="00DD44E8">
        <w:rPr>
          <w:rFonts w:ascii="Times New Roman" w:hAnsi="Times New Roman"/>
          <w:sz w:val="28"/>
          <w:szCs w:val="28"/>
        </w:rPr>
        <w:t>ам</w:t>
      </w:r>
      <w:r w:rsidRPr="00852CDB">
        <w:rPr>
          <w:rFonts w:ascii="Times New Roman" w:hAnsi="Times New Roman"/>
          <w:sz w:val="28"/>
          <w:szCs w:val="28"/>
        </w:rPr>
        <w:t xml:space="preserve"> (представление прилагается). Затем зам. дир. по учебной работе Долганова Ж.А. озвучила лист согласования по каждому претенденту, а также рекомендации об избрании на </w:t>
      </w:r>
      <w:r w:rsidR="00DD44E8">
        <w:rPr>
          <w:rFonts w:ascii="Times New Roman" w:hAnsi="Times New Roman"/>
          <w:sz w:val="28"/>
          <w:szCs w:val="28"/>
        </w:rPr>
        <w:t xml:space="preserve">соответствующие </w:t>
      </w:r>
      <w:r w:rsidRPr="00852CDB">
        <w:rPr>
          <w:rFonts w:ascii="Times New Roman" w:hAnsi="Times New Roman"/>
          <w:sz w:val="28"/>
          <w:szCs w:val="28"/>
        </w:rPr>
        <w:t>должност</w:t>
      </w:r>
      <w:r w:rsidR="00DD44E8">
        <w:rPr>
          <w:rFonts w:ascii="Times New Roman" w:hAnsi="Times New Roman"/>
          <w:sz w:val="28"/>
          <w:szCs w:val="28"/>
        </w:rPr>
        <w:t>и</w:t>
      </w:r>
      <w:r w:rsidRPr="00852CDB">
        <w:rPr>
          <w:rFonts w:ascii="Times New Roman" w:hAnsi="Times New Roman"/>
          <w:sz w:val="28"/>
          <w:szCs w:val="28"/>
        </w:rPr>
        <w:t xml:space="preserve"> (лист согласования прилагается).</w:t>
      </w:r>
    </w:p>
    <w:p w:rsidR="00852CDB" w:rsidRPr="00852CDB" w:rsidRDefault="00852CDB" w:rsidP="00AF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CDB">
        <w:rPr>
          <w:rFonts w:ascii="Times New Roman" w:hAnsi="Times New Roman"/>
          <w:sz w:val="28"/>
          <w:szCs w:val="28"/>
        </w:rPr>
        <w:t>Избрана счетная комиссия в составе 3 человек:</w:t>
      </w:r>
    </w:p>
    <w:p w:rsidR="00852CDB" w:rsidRPr="00852CDB" w:rsidRDefault="00DD44E8" w:rsidP="00AF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Законнова Л.И</w:t>
      </w:r>
      <w:r w:rsidR="00852CDB" w:rsidRPr="00852CDB">
        <w:rPr>
          <w:rFonts w:ascii="Times New Roman" w:hAnsi="Times New Roman"/>
          <w:sz w:val="28"/>
          <w:szCs w:val="28"/>
        </w:rPr>
        <w:t>. -  председатель,  Котова Л.Н., Аксененко Е.Г.</w:t>
      </w:r>
    </w:p>
    <w:p w:rsidR="00852CDB" w:rsidRPr="00852CDB" w:rsidRDefault="00852CDB" w:rsidP="00AF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CDB">
        <w:rPr>
          <w:rFonts w:ascii="Times New Roman" w:hAnsi="Times New Roman"/>
          <w:sz w:val="28"/>
          <w:szCs w:val="28"/>
        </w:rPr>
        <w:t xml:space="preserve">Далее приступили к тайному голосованию. Каждому члену УС было роздано по </w:t>
      </w:r>
      <w:r w:rsidR="00DD44E8">
        <w:rPr>
          <w:rFonts w:ascii="Times New Roman" w:hAnsi="Times New Roman"/>
          <w:sz w:val="28"/>
          <w:szCs w:val="28"/>
        </w:rPr>
        <w:t>8</w:t>
      </w:r>
      <w:r w:rsidRPr="00852CDB">
        <w:rPr>
          <w:rFonts w:ascii="Times New Roman" w:hAnsi="Times New Roman"/>
          <w:sz w:val="28"/>
          <w:szCs w:val="28"/>
        </w:rPr>
        <w:t xml:space="preserve"> (</w:t>
      </w:r>
      <w:r w:rsidR="00DD44E8">
        <w:rPr>
          <w:rFonts w:ascii="Times New Roman" w:hAnsi="Times New Roman"/>
          <w:sz w:val="28"/>
          <w:szCs w:val="28"/>
        </w:rPr>
        <w:t>восемь</w:t>
      </w:r>
      <w:r w:rsidRPr="00852CDB">
        <w:rPr>
          <w:rFonts w:ascii="Times New Roman" w:hAnsi="Times New Roman"/>
          <w:sz w:val="28"/>
          <w:szCs w:val="28"/>
        </w:rPr>
        <w:t>) бюллетен</w:t>
      </w:r>
      <w:r w:rsidR="00DD44E8">
        <w:rPr>
          <w:rFonts w:ascii="Times New Roman" w:hAnsi="Times New Roman"/>
          <w:sz w:val="28"/>
          <w:szCs w:val="28"/>
        </w:rPr>
        <w:t>ей</w:t>
      </w:r>
      <w:r w:rsidRPr="00852CDB">
        <w:rPr>
          <w:rFonts w:ascii="Times New Roman" w:hAnsi="Times New Roman"/>
          <w:sz w:val="28"/>
          <w:szCs w:val="28"/>
        </w:rPr>
        <w:t xml:space="preserve"> (явочный лист прилагается). Счетная комиссия приступила к подсчету голосов и утверждению результатов голосования.</w:t>
      </w:r>
    </w:p>
    <w:p w:rsidR="00852CDB" w:rsidRPr="00852CDB" w:rsidRDefault="00DD44E8" w:rsidP="00AF6E07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Чегошева Е.П.</w:t>
      </w:r>
      <w:r w:rsidR="00852CDB" w:rsidRPr="00852CDB">
        <w:rPr>
          <w:rFonts w:ascii="Times New Roman" w:hAnsi="Times New Roman"/>
          <w:sz w:val="28"/>
          <w:szCs w:val="28"/>
        </w:rPr>
        <w:t xml:space="preserve">, голосовало 14 членов совета, «за» - </w:t>
      </w:r>
      <w:r>
        <w:rPr>
          <w:rFonts w:ascii="Times New Roman" w:hAnsi="Times New Roman"/>
          <w:sz w:val="28"/>
          <w:szCs w:val="28"/>
        </w:rPr>
        <w:t>14</w:t>
      </w:r>
      <w:r w:rsidR="00852CDB" w:rsidRPr="00852CDB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0</w:t>
      </w:r>
      <w:r w:rsidR="00852CDB" w:rsidRPr="00852CDB">
        <w:rPr>
          <w:rFonts w:ascii="Times New Roman" w:hAnsi="Times New Roman"/>
          <w:sz w:val="28"/>
          <w:szCs w:val="28"/>
        </w:rPr>
        <w:t>, недействительных бюллетеней – 0.</w:t>
      </w:r>
    </w:p>
    <w:p w:rsidR="00852CDB" w:rsidRPr="00852CDB" w:rsidRDefault="00DD44E8" w:rsidP="00AF6E07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Верчагина И.Ю.</w:t>
      </w:r>
      <w:r w:rsidR="00852CDB" w:rsidRPr="00852CDB">
        <w:rPr>
          <w:rFonts w:ascii="Times New Roman" w:hAnsi="Times New Roman"/>
          <w:sz w:val="28"/>
          <w:szCs w:val="28"/>
        </w:rPr>
        <w:t>, голосовало 14 членов совета, «за» - 14, «против» - 0, недействительных бюллетеней – 0.</w:t>
      </w:r>
    </w:p>
    <w:p w:rsidR="00852CDB" w:rsidRPr="00852CDB" w:rsidRDefault="00DD44E8" w:rsidP="00AF6E07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Долганов Д.Н.</w:t>
      </w:r>
      <w:r w:rsidR="00852CDB" w:rsidRPr="00852CDB">
        <w:rPr>
          <w:rFonts w:ascii="Times New Roman" w:hAnsi="Times New Roman"/>
          <w:sz w:val="28"/>
          <w:szCs w:val="28"/>
        </w:rPr>
        <w:t>, голосо</w:t>
      </w:r>
      <w:r>
        <w:rPr>
          <w:rFonts w:ascii="Times New Roman" w:hAnsi="Times New Roman"/>
          <w:sz w:val="28"/>
          <w:szCs w:val="28"/>
        </w:rPr>
        <w:t>вало 14 членов совета, «за» - 14, «против» - 0</w:t>
      </w:r>
      <w:r w:rsidR="00852CDB" w:rsidRPr="00852CDB">
        <w:rPr>
          <w:rFonts w:ascii="Times New Roman" w:hAnsi="Times New Roman"/>
          <w:sz w:val="28"/>
          <w:szCs w:val="28"/>
        </w:rPr>
        <w:t>, недействительных бюллетеней – 0.</w:t>
      </w:r>
    </w:p>
    <w:p w:rsidR="00852CDB" w:rsidRDefault="00DD44E8" w:rsidP="00AF6E07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 С.В.</w:t>
      </w:r>
      <w:r w:rsidR="00852CDB" w:rsidRPr="00852CDB">
        <w:rPr>
          <w:rFonts w:ascii="Times New Roman" w:hAnsi="Times New Roman"/>
          <w:sz w:val="28"/>
          <w:szCs w:val="28"/>
        </w:rPr>
        <w:t>, голосовало 14 членов совета, «за» - 1</w:t>
      </w:r>
      <w:r>
        <w:rPr>
          <w:rFonts w:ascii="Times New Roman" w:hAnsi="Times New Roman"/>
          <w:sz w:val="28"/>
          <w:szCs w:val="28"/>
        </w:rPr>
        <w:t>4</w:t>
      </w:r>
      <w:r w:rsidR="00852CDB" w:rsidRPr="00852CDB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0</w:t>
      </w:r>
      <w:r w:rsidR="00852CDB" w:rsidRPr="00852CDB">
        <w:rPr>
          <w:rFonts w:ascii="Times New Roman" w:hAnsi="Times New Roman"/>
          <w:sz w:val="28"/>
          <w:szCs w:val="28"/>
        </w:rPr>
        <w:t>, недействительных бюллетеней – 0.</w:t>
      </w:r>
    </w:p>
    <w:p w:rsidR="00DD44E8" w:rsidRDefault="00DD44E8" w:rsidP="00AF6E07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Баздерова Т.А.</w:t>
      </w:r>
      <w:r w:rsidRPr="00852CDB">
        <w:rPr>
          <w:rFonts w:ascii="Times New Roman" w:hAnsi="Times New Roman"/>
          <w:sz w:val="28"/>
          <w:szCs w:val="28"/>
        </w:rPr>
        <w:t>, голосовало 14 членов совета, «за» - 1</w:t>
      </w:r>
      <w:r>
        <w:rPr>
          <w:rFonts w:ascii="Times New Roman" w:hAnsi="Times New Roman"/>
          <w:sz w:val="28"/>
          <w:szCs w:val="28"/>
        </w:rPr>
        <w:t>3</w:t>
      </w:r>
      <w:r w:rsidRPr="00852CDB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1</w:t>
      </w:r>
      <w:r w:rsidRPr="00852CDB">
        <w:rPr>
          <w:rFonts w:ascii="Times New Roman" w:hAnsi="Times New Roman"/>
          <w:sz w:val="28"/>
          <w:szCs w:val="28"/>
        </w:rPr>
        <w:t>, недействительных бюллетеней – 0</w:t>
      </w:r>
      <w:r>
        <w:rPr>
          <w:rFonts w:ascii="Times New Roman" w:hAnsi="Times New Roman"/>
          <w:sz w:val="28"/>
          <w:szCs w:val="28"/>
        </w:rPr>
        <w:t>.</w:t>
      </w:r>
    </w:p>
    <w:p w:rsidR="00DD44E8" w:rsidRDefault="00DD44E8" w:rsidP="00AF6E07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Е.К.</w:t>
      </w:r>
      <w:r w:rsidRPr="00852CDB">
        <w:rPr>
          <w:rFonts w:ascii="Times New Roman" w:hAnsi="Times New Roman"/>
          <w:sz w:val="28"/>
          <w:szCs w:val="28"/>
        </w:rPr>
        <w:t>, голосовало 14 членов совета, «за» - 1</w:t>
      </w:r>
      <w:r>
        <w:rPr>
          <w:rFonts w:ascii="Times New Roman" w:hAnsi="Times New Roman"/>
          <w:sz w:val="28"/>
          <w:szCs w:val="28"/>
        </w:rPr>
        <w:t>4</w:t>
      </w:r>
      <w:r w:rsidRPr="00852CDB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0</w:t>
      </w:r>
      <w:r w:rsidRPr="00852CDB">
        <w:rPr>
          <w:rFonts w:ascii="Times New Roman" w:hAnsi="Times New Roman"/>
          <w:sz w:val="28"/>
          <w:szCs w:val="28"/>
        </w:rPr>
        <w:t>, недействительных бюллетеней – 0</w:t>
      </w:r>
      <w:r>
        <w:rPr>
          <w:rFonts w:ascii="Times New Roman" w:hAnsi="Times New Roman"/>
          <w:sz w:val="28"/>
          <w:szCs w:val="28"/>
        </w:rPr>
        <w:t>.</w:t>
      </w:r>
    </w:p>
    <w:p w:rsidR="00DD44E8" w:rsidRDefault="003B0DD6" w:rsidP="00AF6E07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Сенчурова Ю.А., </w:t>
      </w:r>
      <w:r w:rsidRPr="00852CDB">
        <w:rPr>
          <w:rFonts w:ascii="Times New Roman" w:hAnsi="Times New Roman"/>
          <w:sz w:val="28"/>
          <w:szCs w:val="28"/>
        </w:rPr>
        <w:t>голосовало 14 членов совета, «за» - 1</w:t>
      </w:r>
      <w:r>
        <w:rPr>
          <w:rFonts w:ascii="Times New Roman" w:hAnsi="Times New Roman"/>
          <w:sz w:val="28"/>
          <w:szCs w:val="28"/>
        </w:rPr>
        <w:t>4</w:t>
      </w:r>
      <w:r w:rsidRPr="00852CDB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0</w:t>
      </w:r>
      <w:r w:rsidRPr="00852CDB">
        <w:rPr>
          <w:rFonts w:ascii="Times New Roman" w:hAnsi="Times New Roman"/>
          <w:sz w:val="28"/>
          <w:szCs w:val="28"/>
        </w:rPr>
        <w:t>, недействительных бюллетеней – 0</w:t>
      </w:r>
      <w:r>
        <w:rPr>
          <w:rFonts w:ascii="Times New Roman" w:hAnsi="Times New Roman"/>
          <w:sz w:val="28"/>
          <w:szCs w:val="28"/>
        </w:rPr>
        <w:t>.</w:t>
      </w:r>
    </w:p>
    <w:p w:rsidR="003B0DD6" w:rsidRPr="00852CDB" w:rsidRDefault="003B0DD6" w:rsidP="00AF6E07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Жаров А.И., </w:t>
      </w:r>
      <w:r w:rsidRPr="00852CDB">
        <w:rPr>
          <w:rFonts w:ascii="Times New Roman" w:hAnsi="Times New Roman"/>
          <w:sz w:val="28"/>
          <w:szCs w:val="28"/>
        </w:rPr>
        <w:t>голосовало 14 членов совета, «за» - 1</w:t>
      </w:r>
      <w:r>
        <w:rPr>
          <w:rFonts w:ascii="Times New Roman" w:hAnsi="Times New Roman"/>
          <w:sz w:val="28"/>
          <w:szCs w:val="28"/>
        </w:rPr>
        <w:t>4</w:t>
      </w:r>
      <w:r w:rsidRPr="00852CDB">
        <w:rPr>
          <w:rFonts w:ascii="Times New Roman" w:hAnsi="Times New Roman"/>
          <w:sz w:val="28"/>
          <w:szCs w:val="28"/>
        </w:rPr>
        <w:t xml:space="preserve">, «против» - </w:t>
      </w:r>
      <w:r>
        <w:rPr>
          <w:rFonts w:ascii="Times New Roman" w:hAnsi="Times New Roman"/>
          <w:sz w:val="28"/>
          <w:szCs w:val="28"/>
        </w:rPr>
        <w:t>0</w:t>
      </w:r>
      <w:r w:rsidRPr="00852CDB">
        <w:rPr>
          <w:rFonts w:ascii="Times New Roman" w:hAnsi="Times New Roman"/>
          <w:sz w:val="28"/>
          <w:szCs w:val="28"/>
        </w:rPr>
        <w:t>, недействительных бюллетеней – 0</w:t>
      </w:r>
      <w:r>
        <w:rPr>
          <w:rFonts w:ascii="Times New Roman" w:hAnsi="Times New Roman"/>
          <w:sz w:val="28"/>
          <w:szCs w:val="28"/>
        </w:rPr>
        <w:t>.</w:t>
      </w:r>
    </w:p>
    <w:p w:rsidR="00852CDB" w:rsidRPr="00C75D41" w:rsidRDefault="00944041" w:rsidP="00AF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75D41">
        <w:rPr>
          <w:rFonts w:ascii="Times New Roman" w:hAnsi="Times New Roman"/>
          <w:sz w:val="28"/>
          <w:szCs w:val="28"/>
          <w:u w:val="single"/>
        </w:rPr>
        <w:t>Решили</w:t>
      </w:r>
      <w:r w:rsidR="00852CDB" w:rsidRPr="00C75D41">
        <w:rPr>
          <w:rFonts w:ascii="Times New Roman" w:hAnsi="Times New Roman"/>
          <w:sz w:val="28"/>
          <w:szCs w:val="28"/>
          <w:u w:val="single"/>
        </w:rPr>
        <w:t>:</w:t>
      </w:r>
    </w:p>
    <w:p w:rsidR="00852CDB" w:rsidRPr="00852CDB" w:rsidRDefault="00852CDB" w:rsidP="00AF6E0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CDB">
        <w:rPr>
          <w:rFonts w:ascii="Times New Roman" w:hAnsi="Times New Roman"/>
          <w:sz w:val="28"/>
          <w:szCs w:val="28"/>
        </w:rPr>
        <w:t>Считать процедуру избрания по конкурсу вакантных должностей ППС состоявшейся.</w:t>
      </w:r>
    </w:p>
    <w:p w:rsidR="00852CDB" w:rsidRDefault="00852CDB" w:rsidP="00AF6E0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CDB">
        <w:rPr>
          <w:rFonts w:ascii="Times New Roman" w:hAnsi="Times New Roman"/>
          <w:sz w:val="28"/>
          <w:szCs w:val="28"/>
        </w:rPr>
        <w:t>Заключить с работниками, прошедшими конкурсный отбор, трудовой договор сроком на пять лет.</w:t>
      </w:r>
    </w:p>
    <w:p w:rsidR="00944041" w:rsidRPr="00852CDB" w:rsidRDefault="00944041" w:rsidP="00AF6E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75D41" w:rsidRDefault="00C75D41" w:rsidP="00AF6E0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Слушали директора филиала Костинец И.К. </w:t>
      </w:r>
      <w:r w:rsidR="00643DC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ООП.</w:t>
      </w:r>
    </w:p>
    <w:p w:rsidR="00643DC2" w:rsidRDefault="00643DC2" w:rsidP="00AF6E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 Утвердить ООП по направлению 20.03.01 «Техносферная безопасность» профиль «Безопасность технологических процессов и производств».</w:t>
      </w:r>
    </w:p>
    <w:p w:rsidR="00643DC2" w:rsidRDefault="00643DC2" w:rsidP="00AF6E0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Слушали директора филиала Костинец И.К. об аттестации педагогических работников.</w:t>
      </w:r>
    </w:p>
    <w:p w:rsidR="00643DC2" w:rsidRPr="00643DC2" w:rsidRDefault="00643DC2" w:rsidP="00AF6E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 создать аттестационную комиссию и провести аттестацию педагогических работников в феврале 2017 г.</w:t>
      </w:r>
    </w:p>
    <w:p w:rsidR="00BA3051" w:rsidRDefault="00C75D41" w:rsidP="00AF6E0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D41">
        <w:rPr>
          <w:rFonts w:ascii="Times New Roman" w:eastAsia="Times New Roman" w:hAnsi="Times New Roman"/>
          <w:sz w:val="28"/>
          <w:szCs w:val="28"/>
          <w:lang w:eastAsia="ru-RU"/>
        </w:rPr>
        <w:t>Слушали г</w:t>
      </w:r>
      <w:r w:rsidRPr="00C75D41">
        <w:rPr>
          <w:rFonts w:ascii="Times New Roman" w:hAnsi="Times New Roman"/>
          <w:sz w:val="28"/>
          <w:szCs w:val="28"/>
          <w:lang w:eastAsia="ru-RU"/>
        </w:rPr>
        <w:t>лавного</w:t>
      </w:r>
      <w:r w:rsidRPr="00C75D41">
        <w:rPr>
          <w:rFonts w:ascii="Times New Roman" w:hAnsi="Times New Roman"/>
          <w:sz w:val="28"/>
          <w:szCs w:val="28"/>
        </w:rPr>
        <w:t xml:space="preserve"> бухгалтера Сидорову Е.А. о снижении стоимости обучения, об увеличении размера стипендии студентам.</w:t>
      </w:r>
    </w:p>
    <w:p w:rsidR="00643DC2" w:rsidRPr="00643DC2" w:rsidRDefault="00643DC2" w:rsidP="00AF6E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43DC2">
        <w:rPr>
          <w:rFonts w:ascii="Times New Roman" w:hAnsi="Times New Roman"/>
          <w:sz w:val="28"/>
          <w:szCs w:val="28"/>
          <w:u w:val="single"/>
        </w:rPr>
        <w:t>Решили:</w:t>
      </w:r>
    </w:p>
    <w:p w:rsidR="00643DC2" w:rsidRPr="00B650CB" w:rsidRDefault="00643DC2" w:rsidP="00AF6E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0CB">
        <w:rPr>
          <w:rFonts w:ascii="Times New Roman" w:hAnsi="Times New Roman"/>
          <w:sz w:val="28"/>
          <w:szCs w:val="28"/>
        </w:rPr>
        <w:t xml:space="preserve">снизить стоимость обучения </w:t>
      </w:r>
      <w:r>
        <w:rPr>
          <w:rFonts w:ascii="Times New Roman" w:hAnsi="Times New Roman"/>
          <w:sz w:val="28"/>
          <w:szCs w:val="28"/>
        </w:rPr>
        <w:t xml:space="preserve">на основании «Положения об основаниях и порядке снижения стоимости» </w:t>
      </w:r>
      <w:r w:rsidRPr="00B650CB">
        <w:rPr>
          <w:rFonts w:ascii="Times New Roman" w:hAnsi="Times New Roman"/>
          <w:sz w:val="28"/>
          <w:szCs w:val="28"/>
        </w:rPr>
        <w:t>на 5% студентам, имеющим право на снижение платы за обучение (список прилагается), на базе СПО на первый семестр 201</w:t>
      </w:r>
      <w:r>
        <w:rPr>
          <w:rFonts w:ascii="Times New Roman" w:hAnsi="Times New Roman"/>
          <w:sz w:val="28"/>
          <w:szCs w:val="28"/>
        </w:rPr>
        <w:t>6</w:t>
      </w:r>
      <w:r w:rsidRPr="00B650C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B650CB">
        <w:rPr>
          <w:rFonts w:ascii="Times New Roman" w:hAnsi="Times New Roman"/>
          <w:sz w:val="28"/>
          <w:szCs w:val="28"/>
        </w:rPr>
        <w:t xml:space="preserve"> учебного года; </w:t>
      </w:r>
    </w:p>
    <w:p w:rsidR="00643DC2" w:rsidRPr="00B650CB" w:rsidRDefault="00643DC2" w:rsidP="00AF6E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0CB">
        <w:rPr>
          <w:rFonts w:ascii="Times New Roman" w:hAnsi="Times New Roman"/>
          <w:sz w:val="28"/>
          <w:szCs w:val="28"/>
        </w:rPr>
        <w:t>Увеличить размер стипендии студент</w:t>
      </w:r>
      <w:r>
        <w:rPr>
          <w:rFonts w:ascii="Times New Roman" w:hAnsi="Times New Roman"/>
          <w:sz w:val="28"/>
          <w:szCs w:val="28"/>
        </w:rPr>
        <w:t>ам на 2</w:t>
      </w:r>
      <w:r w:rsidRPr="00B650CB">
        <w:rPr>
          <w:rFonts w:ascii="Times New Roman" w:hAnsi="Times New Roman"/>
          <w:sz w:val="28"/>
          <w:szCs w:val="28"/>
        </w:rPr>
        <w:t>0% на ноябрь и декабрь 201</w:t>
      </w:r>
      <w:r>
        <w:rPr>
          <w:rFonts w:ascii="Times New Roman" w:hAnsi="Times New Roman"/>
          <w:sz w:val="28"/>
          <w:szCs w:val="28"/>
        </w:rPr>
        <w:t>6</w:t>
      </w:r>
      <w:r w:rsidRPr="00B650CB">
        <w:rPr>
          <w:rFonts w:ascii="Times New Roman" w:hAnsi="Times New Roman"/>
          <w:sz w:val="28"/>
          <w:szCs w:val="28"/>
        </w:rPr>
        <w:t xml:space="preserve"> г. Установить размер стипендии </w:t>
      </w:r>
      <w:r>
        <w:rPr>
          <w:rFonts w:ascii="Times New Roman" w:hAnsi="Times New Roman"/>
          <w:sz w:val="28"/>
          <w:szCs w:val="28"/>
        </w:rPr>
        <w:t>с</w:t>
      </w:r>
      <w:r w:rsidRPr="00B650CB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ым</w:t>
      </w:r>
      <w:r w:rsidRPr="00B650CB">
        <w:rPr>
          <w:rFonts w:ascii="Times New Roman" w:hAnsi="Times New Roman"/>
          <w:sz w:val="28"/>
          <w:szCs w:val="28"/>
        </w:rPr>
        <w:t xml:space="preserve"> коэффициент</w:t>
      </w:r>
      <w:r>
        <w:rPr>
          <w:rFonts w:ascii="Times New Roman" w:hAnsi="Times New Roman"/>
          <w:sz w:val="28"/>
          <w:szCs w:val="28"/>
        </w:rPr>
        <w:t>ом</w:t>
      </w:r>
      <w:r w:rsidRPr="00B650CB">
        <w:rPr>
          <w:rFonts w:ascii="Times New Roman" w:hAnsi="Times New Roman"/>
          <w:sz w:val="28"/>
          <w:szCs w:val="28"/>
        </w:rPr>
        <w:t>:</w:t>
      </w:r>
    </w:p>
    <w:p w:rsidR="00643DC2" w:rsidRDefault="00643DC2" w:rsidP="00AF6E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3DC2" w:rsidRPr="00D22923" w:rsidRDefault="00643DC2" w:rsidP="00AF6E0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923">
        <w:rPr>
          <w:rFonts w:ascii="Times New Roman" w:hAnsi="Times New Roman"/>
          <w:sz w:val="28"/>
          <w:szCs w:val="28"/>
        </w:rPr>
        <w:t xml:space="preserve">государственная академическая стипендия </w:t>
      </w:r>
      <w:r>
        <w:rPr>
          <w:rFonts w:ascii="Times New Roman" w:hAnsi="Times New Roman"/>
          <w:sz w:val="28"/>
          <w:szCs w:val="28"/>
        </w:rPr>
        <w:t>–</w:t>
      </w:r>
      <w:r w:rsidRPr="00D22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3914,04</w:t>
      </w:r>
      <w:r w:rsidRPr="00D22923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:rsidR="00643DC2" w:rsidRDefault="00643DC2" w:rsidP="00AF6E0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-повышенная </w:t>
      </w:r>
      <w:r w:rsidRPr="00D22923">
        <w:rPr>
          <w:rFonts w:ascii="Times New Roman" w:hAnsi="Times New Roman"/>
          <w:sz w:val="28"/>
          <w:szCs w:val="28"/>
        </w:rPr>
        <w:t>государственная академическая стипендия</w:t>
      </w:r>
      <w:r>
        <w:rPr>
          <w:rFonts w:ascii="Times New Roman" w:hAnsi="Times New Roman"/>
          <w:sz w:val="28"/>
          <w:szCs w:val="28"/>
        </w:rPr>
        <w:t xml:space="preserve"> – 4892,55руб.;</w:t>
      </w:r>
    </w:p>
    <w:p w:rsidR="00643DC2" w:rsidRDefault="00643DC2" w:rsidP="00AF6E0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923">
        <w:rPr>
          <w:rFonts w:ascii="Times New Roman" w:hAnsi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/>
          <w:sz w:val="28"/>
          <w:szCs w:val="28"/>
        </w:rPr>
        <w:t>социальная</w:t>
      </w:r>
      <w:r w:rsidRPr="00D22923">
        <w:rPr>
          <w:rFonts w:ascii="Times New Roman" w:hAnsi="Times New Roman"/>
          <w:sz w:val="28"/>
          <w:szCs w:val="28"/>
        </w:rPr>
        <w:t xml:space="preserve"> стипендия</w:t>
      </w:r>
      <w:r>
        <w:rPr>
          <w:rFonts w:ascii="Times New Roman" w:hAnsi="Times New Roman"/>
          <w:sz w:val="28"/>
          <w:szCs w:val="28"/>
        </w:rPr>
        <w:t xml:space="preserve"> – 5871,84</w:t>
      </w:r>
      <w:r w:rsidRPr="0089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9847B4" w:rsidRPr="009847B4" w:rsidRDefault="009847B4" w:rsidP="00AF6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818" w:rsidRPr="00032EF3" w:rsidRDefault="00BD2888" w:rsidP="00AF6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EF3">
        <w:rPr>
          <w:rFonts w:ascii="Times New Roman" w:hAnsi="Times New Roman"/>
          <w:b/>
          <w:sz w:val="28"/>
          <w:szCs w:val="28"/>
        </w:rPr>
        <w:t>Исходя из вышеизложенного Ученый совет решил:</w:t>
      </w:r>
    </w:p>
    <w:p w:rsidR="00032EF3" w:rsidRDefault="00032EF3" w:rsidP="00AF6E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95F" w:rsidRPr="00FD7D2B" w:rsidRDefault="00FD7D2B" w:rsidP="00AF6E0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D7D2B">
        <w:rPr>
          <w:rFonts w:ascii="Times New Roman" w:eastAsia="Times New Roman" w:hAnsi="Times New Roman"/>
          <w:sz w:val="28"/>
          <w:szCs w:val="28"/>
          <w:lang w:eastAsia="ru-RU"/>
        </w:rPr>
        <w:t>ризнать работу отдела дополнительного образования удовлетворительной, принять информацию к сведению.</w:t>
      </w:r>
    </w:p>
    <w:p w:rsidR="004C15B9" w:rsidRPr="004C15B9" w:rsidRDefault="004C15B9" w:rsidP="00AF6E0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работу административно-хозяйственной службы удовлетворительной. </w:t>
      </w:r>
    </w:p>
    <w:p w:rsidR="00FD7D2B" w:rsidRPr="004C15B9" w:rsidRDefault="004C15B9" w:rsidP="00AF6E0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по развитию материально-</w:t>
      </w:r>
      <w:r w:rsidRPr="00852CDB">
        <w:rPr>
          <w:rFonts w:ascii="Times New Roman" w:eastAsia="Times New Roman" w:hAnsi="Times New Roman"/>
          <w:sz w:val="28"/>
          <w:szCs w:val="28"/>
          <w:lang w:eastAsia="ru-RU"/>
        </w:rPr>
        <w:t>технической базы на 2017 г.</w:t>
      </w:r>
    </w:p>
    <w:p w:rsidR="004C15B9" w:rsidRPr="00852CDB" w:rsidRDefault="004C15B9" w:rsidP="00AF6E0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CDB">
        <w:rPr>
          <w:rFonts w:ascii="Times New Roman" w:hAnsi="Times New Roman"/>
          <w:sz w:val="28"/>
          <w:szCs w:val="28"/>
        </w:rPr>
        <w:t>Считать процедуру избрания по конкурсу вакантных должностей ППС состоявшейся.</w:t>
      </w:r>
    </w:p>
    <w:p w:rsidR="004C15B9" w:rsidRPr="004C15B9" w:rsidRDefault="004C15B9" w:rsidP="00AF6E0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52CDB">
        <w:rPr>
          <w:rFonts w:ascii="Times New Roman" w:hAnsi="Times New Roman"/>
          <w:sz w:val="28"/>
          <w:szCs w:val="28"/>
        </w:rPr>
        <w:t>Заключить с работниками, прошедшими конкурсный отбор, трудовой договор сроком на пять лет.</w:t>
      </w:r>
    </w:p>
    <w:p w:rsidR="004C15B9" w:rsidRPr="004C15B9" w:rsidRDefault="004C15B9" w:rsidP="00AF6E0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ООП по направлению 20.03.01 «Техносферная безопасность» профиль «Безопасность технологических процессов и производств».</w:t>
      </w:r>
    </w:p>
    <w:p w:rsidR="004C15B9" w:rsidRPr="004C15B9" w:rsidRDefault="004C15B9" w:rsidP="00AF6E0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аттестационную комиссию и провести аттестацию педагогических работников в феврале 2017 г.</w:t>
      </w:r>
    </w:p>
    <w:p w:rsidR="004C15B9" w:rsidRPr="004C15B9" w:rsidRDefault="004C15B9" w:rsidP="00AF6E0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="00FD7D2B" w:rsidRPr="004C15B9">
        <w:rPr>
          <w:rFonts w:ascii="Times New Roman" w:hAnsi="Times New Roman"/>
          <w:sz w:val="28"/>
          <w:szCs w:val="28"/>
        </w:rPr>
        <w:t xml:space="preserve">низить стоимость обучения на основании «Положения об основаниях и порядке снижения стоимости» на 5% студентам, имеющим право на снижение платы за обучение (список прилагается), на базе СПО на первый семестр 2016-2017 учебного года; </w:t>
      </w:r>
    </w:p>
    <w:p w:rsidR="00FD7D2B" w:rsidRPr="004C15B9" w:rsidRDefault="00FD7D2B" w:rsidP="00AF6E0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15B9">
        <w:rPr>
          <w:rFonts w:ascii="Times New Roman" w:hAnsi="Times New Roman"/>
          <w:sz w:val="28"/>
          <w:szCs w:val="28"/>
        </w:rPr>
        <w:t>Увеличить размер стипендии студентам на 20% на ноябрь и декабрь 2016 г. Установить размер стипендии с районным коэффициентом:</w:t>
      </w:r>
    </w:p>
    <w:p w:rsidR="00FD7D2B" w:rsidRDefault="00FD7D2B" w:rsidP="00AF6E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7D2B" w:rsidRPr="00D22923" w:rsidRDefault="00FD7D2B" w:rsidP="00AF6E0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923">
        <w:rPr>
          <w:rFonts w:ascii="Times New Roman" w:hAnsi="Times New Roman"/>
          <w:sz w:val="28"/>
          <w:szCs w:val="28"/>
        </w:rPr>
        <w:t xml:space="preserve">государственная академическая стипендия </w:t>
      </w:r>
      <w:r>
        <w:rPr>
          <w:rFonts w:ascii="Times New Roman" w:hAnsi="Times New Roman"/>
          <w:sz w:val="28"/>
          <w:szCs w:val="28"/>
        </w:rPr>
        <w:t>–</w:t>
      </w:r>
      <w:r w:rsidRPr="00D22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3914,04</w:t>
      </w:r>
      <w:r w:rsidRPr="00D22923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:rsidR="00FD7D2B" w:rsidRDefault="00FD7D2B" w:rsidP="00AF6E0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-повышенная </w:t>
      </w:r>
      <w:r w:rsidRPr="00D22923">
        <w:rPr>
          <w:rFonts w:ascii="Times New Roman" w:hAnsi="Times New Roman"/>
          <w:sz w:val="28"/>
          <w:szCs w:val="28"/>
        </w:rPr>
        <w:t>государственная академическая стипендия</w:t>
      </w:r>
      <w:r>
        <w:rPr>
          <w:rFonts w:ascii="Times New Roman" w:hAnsi="Times New Roman"/>
          <w:sz w:val="28"/>
          <w:szCs w:val="28"/>
        </w:rPr>
        <w:t xml:space="preserve"> – 4892,55руб.;</w:t>
      </w:r>
    </w:p>
    <w:p w:rsidR="00FD7D2B" w:rsidRDefault="00FD7D2B" w:rsidP="00AF6E0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923">
        <w:rPr>
          <w:rFonts w:ascii="Times New Roman" w:hAnsi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/>
          <w:sz w:val="28"/>
          <w:szCs w:val="28"/>
        </w:rPr>
        <w:t>социальная</w:t>
      </w:r>
      <w:r w:rsidRPr="00D22923">
        <w:rPr>
          <w:rFonts w:ascii="Times New Roman" w:hAnsi="Times New Roman"/>
          <w:sz w:val="28"/>
          <w:szCs w:val="28"/>
        </w:rPr>
        <w:t xml:space="preserve"> стипендия</w:t>
      </w:r>
      <w:r>
        <w:rPr>
          <w:rFonts w:ascii="Times New Roman" w:hAnsi="Times New Roman"/>
          <w:sz w:val="28"/>
          <w:szCs w:val="28"/>
        </w:rPr>
        <w:t xml:space="preserve"> – 5871,84</w:t>
      </w:r>
      <w:r w:rsidRPr="0089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4C15B9" w:rsidRDefault="004C15B9" w:rsidP="00FD7D2B">
      <w:pPr>
        <w:pStyle w:val="a3"/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E0095F" w:rsidRDefault="00E0095F" w:rsidP="00BD2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888" w:rsidRPr="002E0818" w:rsidRDefault="00BD2888" w:rsidP="00BD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  <w:t>И.К. Костинец</w:t>
      </w: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  <w:t>Ю.А. Сенчурова</w:t>
      </w:r>
    </w:p>
    <w:p w:rsidR="002E0818" w:rsidRPr="0026314E" w:rsidRDefault="002E0818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0818" w:rsidRPr="0026314E" w:rsidSect="00556D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F1" w:rsidRDefault="000F21F1" w:rsidP="000E68FA">
      <w:pPr>
        <w:spacing w:after="0" w:line="240" w:lineRule="auto"/>
      </w:pPr>
      <w:r>
        <w:separator/>
      </w:r>
    </w:p>
  </w:endnote>
  <w:endnote w:type="continuationSeparator" w:id="0">
    <w:p w:rsidR="000F21F1" w:rsidRDefault="000F21F1" w:rsidP="000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F1" w:rsidRDefault="000F21F1" w:rsidP="000E68FA">
      <w:pPr>
        <w:spacing w:after="0" w:line="240" w:lineRule="auto"/>
      </w:pPr>
      <w:r>
        <w:separator/>
      </w:r>
    </w:p>
  </w:footnote>
  <w:footnote w:type="continuationSeparator" w:id="0">
    <w:p w:rsidR="000F21F1" w:rsidRDefault="000F21F1" w:rsidP="000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8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075D8"/>
    <w:rsid w:val="00012121"/>
    <w:rsid w:val="00013A32"/>
    <w:rsid w:val="000304B8"/>
    <w:rsid w:val="00032EF3"/>
    <w:rsid w:val="000E68FA"/>
    <w:rsid w:val="000E70E1"/>
    <w:rsid w:val="000F0397"/>
    <w:rsid w:val="000F1758"/>
    <w:rsid w:val="000F21F1"/>
    <w:rsid w:val="00133386"/>
    <w:rsid w:val="00135260"/>
    <w:rsid w:val="001B060C"/>
    <w:rsid w:val="002417CC"/>
    <w:rsid w:val="0026314E"/>
    <w:rsid w:val="00271F52"/>
    <w:rsid w:val="0027308B"/>
    <w:rsid w:val="00277BF6"/>
    <w:rsid w:val="00280013"/>
    <w:rsid w:val="0028026A"/>
    <w:rsid w:val="002A1628"/>
    <w:rsid w:val="002A32C9"/>
    <w:rsid w:val="002A698D"/>
    <w:rsid w:val="002B1474"/>
    <w:rsid w:val="002B46D3"/>
    <w:rsid w:val="002D5EB7"/>
    <w:rsid w:val="002E0818"/>
    <w:rsid w:val="00332669"/>
    <w:rsid w:val="00333055"/>
    <w:rsid w:val="0035763F"/>
    <w:rsid w:val="00360C4E"/>
    <w:rsid w:val="0037000A"/>
    <w:rsid w:val="00372A40"/>
    <w:rsid w:val="00381ABB"/>
    <w:rsid w:val="003A5F90"/>
    <w:rsid w:val="003B0DD6"/>
    <w:rsid w:val="003E2F6C"/>
    <w:rsid w:val="003F5C0D"/>
    <w:rsid w:val="00482281"/>
    <w:rsid w:val="00487633"/>
    <w:rsid w:val="004C15B9"/>
    <w:rsid w:val="004C5CD0"/>
    <w:rsid w:val="004D191F"/>
    <w:rsid w:val="004E18EE"/>
    <w:rsid w:val="005156AA"/>
    <w:rsid w:val="00531C73"/>
    <w:rsid w:val="005325A7"/>
    <w:rsid w:val="00532B3E"/>
    <w:rsid w:val="00553155"/>
    <w:rsid w:val="00556D58"/>
    <w:rsid w:val="005838D3"/>
    <w:rsid w:val="005A203E"/>
    <w:rsid w:val="005B7FD9"/>
    <w:rsid w:val="005C785C"/>
    <w:rsid w:val="005E5099"/>
    <w:rsid w:val="005F3204"/>
    <w:rsid w:val="005F560D"/>
    <w:rsid w:val="006024B4"/>
    <w:rsid w:val="00603CCC"/>
    <w:rsid w:val="00626BA3"/>
    <w:rsid w:val="006277F1"/>
    <w:rsid w:val="00643DC2"/>
    <w:rsid w:val="00667BD2"/>
    <w:rsid w:val="006D018F"/>
    <w:rsid w:val="00711E4E"/>
    <w:rsid w:val="00713268"/>
    <w:rsid w:val="00741AF4"/>
    <w:rsid w:val="007539D4"/>
    <w:rsid w:val="007615C5"/>
    <w:rsid w:val="00791374"/>
    <w:rsid w:val="007B4AF9"/>
    <w:rsid w:val="007E3CD6"/>
    <w:rsid w:val="007E4BAC"/>
    <w:rsid w:val="008274C7"/>
    <w:rsid w:val="00845D6D"/>
    <w:rsid w:val="00850C55"/>
    <w:rsid w:val="00852CDB"/>
    <w:rsid w:val="00894A65"/>
    <w:rsid w:val="008C79CD"/>
    <w:rsid w:val="008D5E8B"/>
    <w:rsid w:val="008E65E5"/>
    <w:rsid w:val="008F6E22"/>
    <w:rsid w:val="00904536"/>
    <w:rsid w:val="00917E72"/>
    <w:rsid w:val="009345ED"/>
    <w:rsid w:val="00944041"/>
    <w:rsid w:val="00953C93"/>
    <w:rsid w:val="0097156B"/>
    <w:rsid w:val="0097321C"/>
    <w:rsid w:val="009847B4"/>
    <w:rsid w:val="00992F3D"/>
    <w:rsid w:val="009D2AC3"/>
    <w:rsid w:val="009D5652"/>
    <w:rsid w:val="00A21DFD"/>
    <w:rsid w:val="00A268F0"/>
    <w:rsid w:val="00A31904"/>
    <w:rsid w:val="00A5348B"/>
    <w:rsid w:val="00A63415"/>
    <w:rsid w:val="00AB7D3A"/>
    <w:rsid w:val="00AE4FE9"/>
    <w:rsid w:val="00AF239D"/>
    <w:rsid w:val="00AF6E07"/>
    <w:rsid w:val="00B12DA3"/>
    <w:rsid w:val="00B234AD"/>
    <w:rsid w:val="00B2365A"/>
    <w:rsid w:val="00B63320"/>
    <w:rsid w:val="00B65D60"/>
    <w:rsid w:val="00BA3051"/>
    <w:rsid w:val="00BD2888"/>
    <w:rsid w:val="00BE4D98"/>
    <w:rsid w:val="00C02B7C"/>
    <w:rsid w:val="00C10F6F"/>
    <w:rsid w:val="00C16B2C"/>
    <w:rsid w:val="00C20C3E"/>
    <w:rsid w:val="00C75D41"/>
    <w:rsid w:val="00C831A6"/>
    <w:rsid w:val="00CF691B"/>
    <w:rsid w:val="00D30552"/>
    <w:rsid w:val="00D606B3"/>
    <w:rsid w:val="00D81855"/>
    <w:rsid w:val="00D93D6F"/>
    <w:rsid w:val="00DA73EF"/>
    <w:rsid w:val="00DA75F3"/>
    <w:rsid w:val="00DD44E8"/>
    <w:rsid w:val="00DE6034"/>
    <w:rsid w:val="00E0095F"/>
    <w:rsid w:val="00E073C7"/>
    <w:rsid w:val="00E123FC"/>
    <w:rsid w:val="00E14B77"/>
    <w:rsid w:val="00E37AD4"/>
    <w:rsid w:val="00E672BC"/>
    <w:rsid w:val="00E67D6E"/>
    <w:rsid w:val="00ED4B99"/>
    <w:rsid w:val="00EF0C21"/>
    <w:rsid w:val="00F04028"/>
    <w:rsid w:val="00F15AA7"/>
    <w:rsid w:val="00F405D3"/>
    <w:rsid w:val="00F60660"/>
    <w:rsid w:val="00F86EBF"/>
    <w:rsid w:val="00FC59DF"/>
    <w:rsid w:val="00FD6C4D"/>
    <w:rsid w:val="00FD7D2B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EE3A9"/>
  <w15:docId w15:val="{15990EE8-A7BC-4EFB-92EA-B7B3C358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locked/>
    <w:rsid w:val="00C831A6"/>
    <w:rPr>
      <w:i/>
      <w:iCs/>
    </w:rPr>
  </w:style>
  <w:style w:type="paragraph" w:styleId="aa">
    <w:name w:val="header"/>
    <w:basedOn w:val="a"/>
    <w:link w:val="ab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68F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6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4CD1-9D5D-4C29-A409-9B3FEEF7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15</cp:revision>
  <cp:lastPrinted>2016-12-05T04:03:00Z</cp:lastPrinted>
  <dcterms:created xsi:type="dcterms:W3CDTF">2016-12-05T03:01:00Z</dcterms:created>
  <dcterms:modified xsi:type="dcterms:W3CDTF">2018-01-09T04:17:00Z</dcterms:modified>
</cp:coreProperties>
</file>