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BB" w:rsidRPr="005A203E" w:rsidRDefault="00381ABB" w:rsidP="005A203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81ABB" w:rsidRPr="004C6281" w:rsidRDefault="00381ABB" w:rsidP="005A2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6281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81ABB" w:rsidRPr="004C6281" w:rsidRDefault="004C6281" w:rsidP="005A20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381ABB" w:rsidRPr="004C6281">
        <w:rPr>
          <w:rFonts w:ascii="Times New Roman" w:hAnsi="Times New Roman"/>
          <w:sz w:val="24"/>
          <w:szCs w:val="24"/>
          <w:lang w:eastAsia="ru-RU"/>
        </w:rPr>
        <w:t>илиал федерального государственного бюджетного образовательного учреждения</w:t>
      </w:r>
    </w:p>
    <w:p w:rsidR="00381ABB" w:rsidRPr="004C6281" w:rsidRDefault="00381ABB" w:rsidP="005A203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C6281">
        <w:rPr>
          <w:rFonts w:ascii="Times New Roman" w:hAnsi="Times New Roman"/>
          <w:sz w:val="24"/>
          <w:szCs w:val="24"/>
          <w:lang w:eastAsia="ru-RU"/>
        </w:rPr>
        <w:t>высшего профессионального образования</w:t>
      </w:r>
    </w:p>
    <w:p w:rsidR="00381ABB" w:rsidRPr="004C6281" w:rsidRDefault="00381ABB" w:rsidP="005A2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6281">
        <w:rPr>
          <w:rFonts w:ascii="Times New Roman" w:hAnsi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381ABB" w:rsidRPr="004C6281" w:rsidRDefault="00381ABB" w:rsidP="005A2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6281">
        <w:rPr>
          <w:rFonts w:ascii="Times New Roman" w:hAnsi="Times New Roman"/>
          <w:b/>
          <w:sz w:val="24"/>
          <w:szCs w:val="24"/>
          <w:lang w:eastAsia="ru-RU"/>
        </w:rPr>
        <w:t>ИМЕНИ Т. Ф. ГОРБАЧЕВА» в г. Белово</w:t>
      </w:r>
    </w:p>
    <w:p w:rsidR="00381ABB" w:rsidRPr="005A203E" w:rsidRDefault="00381ABB" w:rsidP="005A20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1ABB" w:rsidRPr="005A203E" w:rsidRDefault="00381ABB" w:rsidP="005A2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УЧЕНЫЙ СОВЕТ</w:t>
      </w:r>
    </w:p>
    <w:p w:rsidR="00381ABB" w:rsidRPr="004C6281" w:rsidRDefault="00C10F6F" w:rsidP="004C628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C6281">
        <w:rPr>
          <w:rFonts w:ascii="Times New Roman" w:hAnsi="Times New Roman"/>
          <w:b/>
          <w:sz w:val="28"/>
          <w:szCs w:val="28"/>
        </w:rPr>
        <w:t>2</w:t>
      </w:r>
      <w:r w:rsidR="00713268" w:rsidRPr="004C6281">
        <w:rPr>
          <w:rFonts w:ascii="Times New Roman" w:hAnsi="Times New Roman"/>
          <w:b/>
          <w:sz w:val="28"/>
          <w:szCs w:val="28"/>
        </w:rPr>
        <w:t>8</w:t>
      </w:r>
      <w:r w:rsidR="00381ABB" w:rsidRPr="004C6281">
        <w:rPr>
          <w:rFonts w:ascii="Times New Roman" w:hAnsi="Times New Roman"/>
          <w:b/>
          <w:sz w:val="28"/>
          <w:szCs w:val="28"/>
        </w:rPr>
        <w:t>.</w:t>
      </w:r>
      <w:r w:rsidRPr="004C6281">
        <w:rPr>
          <w:rFonts w:ascii="Times New Roman" w:hAnsi="Times New Roman"/>
          <w:b/>
          <w:sz w:val="28"/>
          <w:szCs w:val="28"/>
        </w:rPr>
        <w:t>0</w:t>
      </w:r>
      <w:r w:rsidR="00713268" w:rsidRPr="004C6281">
        <w:rPr>
          <w:rFonts w:ascii="Times New Roman" w:hAnsi="Times New Roman"/>
          <w:b/>
          <w:sz w:val="28"/>
          <w:szCs w:val="28"/>
        </w:rPr>
        <w:t>1</w:t>
      </w:r>
      <w:r w:rsidR="00381ABB" w:rsidRPr="004C6281">
        <w:rPr>
          <w:rFonts w:ascii="Times New Roman" w:hAnsi="Times New Roman"/>
          <w:b/>
          <w:sz w:val="28"/>
          <w:szCs w:val="28"/>
        </w:rPr>
        <w:t>.201</w:t>
      </w:r>
      <w:r w:rsidR="00713268" w:rsidRPr="004C6281">
        <w:rPr>
          <w:rFonts w:ascii="Times New Roman" w:hAnsi="Times New Roman"/>
          <w:b/>
          <w:sz w:val="28"/>
          <w:szCs w:val="28"/>
        </w:rPr>
        <w:t>5</w:t>
      </w:r>
      <w:r w:rsidR="00381ABB" w:rsidRPr="004C6281">
        <w:rPr>
          <w:rFonts w:ascii="Times New Roman" w:hAnsi="Times New Roman"/>
          <w:b/>
          <w:sz w:val="28"/>
          <w:szCs w:val="28"/>
        </w:rPr>
        <w:t xml:space="preserve"> </w:t>
      </w:r>
    </w:p>
    <w:p w:rsidR="00381ABB" w:rsidRPr="005A203E" w:rsidRDefault="00381ABB" w:rsidP="005A20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3E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713268">
        <w:rPr>
          <w:rFonts w:ascii="Times New Roman" w:hAnsi="Times New Roman"/>
          <w:b/>
          <w:sz w:val="28"/>
          <w:szCs w:val="28"/>
        </w:rPr>
        <w:t>3</w:t>
      </w:r>
    </w:p>
    <w:p w:rsidR="00C10F6F" w:rsidRPr="005A203E" w:rsidRDefault="00C10F6F" w:rsidP="005A20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3E">
        <w:rPr>
          <w:rFonts w:ascii="Times New Roman" w:hAnsi="Times New Roman"/>
          <w:b/>
          <w:sz w:val="28"/>
          <w:szCs w:val="28"/>
        </w:rPr>
        <w:t>(расширенное заседание)</w:t>
      </w:r>
    </w:p>
    <w:p w:rsidR="00381ABB" w:rsidRPr="005156AA" w:rsidRDefault="00381ABB" w:rsidP="005A203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ab/>
      </w:r>
      <w:r w:rsidRPr="005156AA">
        <w:rPr>
          <w:rFonts w:ascii="Times New Roman" w:hAnsi="Times New Roman"/>
          <w:b/>
          <w:sz w:val="28"/>
          <w:szCs w:val="28"/>
        </w:rPr>
        <w:t>Повестка:</w:t>
      </w:r>
    </w:p>
    <w:p w:rsidR="00713268" w:rsidRPr="005156AA" w:rsidRDefault="00713268" w:rsidP="007132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6AA">
        <w:rPr>
          <w:rFonts w:ascii="Times New Roman" w:hAnsi="Times New Roman"/>
          <w:sz w:val="28"/>
          <w:szCs w:val="28"/>
        </w:rPr>
        <w:t>Итоги финансово-хозяйственной деятельности филиала за 2014 год.</w:t>
      </w:r>
    </w:p>
    <w:p w:rsidR="00713268" w:rsidRPr="005156AA" w:rsidRDefault="00713268" w:rsidP="00713268">
      <w:pPr>
        <w:pStyle w:val="a3"/>
        <w:rPr>
          <w:rFonts w:ascii="Times New Roman" w:hAnsi="Times New Roman"/>
          <w:sz w:val="28"/>
          <w:szCs w:val="28"/>
        </w:rPr>
      </w:pPr>
      <w:r w:rsidRPr="005156AA">
        <w:rPr>
          <w:rFonts w:ascii="Times New Roman" w:hAnsi="Times New Roman"/>
          <w:sz w:val="28"/>
          <w:szCs w:val="28"/>
        </w:rPr>
        <w:t xml:space="preserve">Докладчик: Директор – </w:t>
      </w:r>
      <w:proofErr w:type="spellStart"/>
      <w:r w:rsidRPr="005156AA">
        <w:rPr>
          <w:rFonts w:ascii="Times New Roman" w:hAnsi="Times New Roman"/>
          <w:sz w:val="28"/>
          <w:szCs w:val="28"/>
        </w:rPr>
        <w:t>Костинец</w:t>
      </w:r>
      <w:proofErr w:type="spellEnd"/>
      <w:r w:rsidRPr="00515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6AA">
        <w:rPr>
          <w:rFonts w:ascii="Times New Roman" w:hAnsi="Times New Roman"/>
          <w:sz w:val="28"/>
          <w:szCs w:val="28"/>
        </w:rPr>
        <w:t>И.К</w:t>
      </w:r>
      <w:proofErr w:type="spellEnd"/>
      <w:r w:rsidRPr="005156AA">
        <w:rPr>
          <w:rFonts w:ascii="Times New Roman" w:hAnsi="Times New Roman"/>
          <w:sz w:val="28"/>
          <w:szCs w:val="28"/>
        </w:rPr>
        <w:t>.</w:t>
      </w:r>
    </w:p>
    <w:p w:rsidR="00713268" w:rsidRPr="005156AA" w:rsidRDefault="00713268" w:rsidP="007132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6AA">
        <w:rPr>
          <w:rFonts w:ascii="Times New Roman" w:hAnsi="Times New Roman"/>
          <w:sz w:val="28"/>
          <w:szCs w:val="28"/>
        </w:rPr>
        <w:t>О повышении квалификации НПР филиала.</w:t>
      </w:r>
    </w:p>
    <w:p w:rsidR="00713268" w:rsidRPr="005156AA" w:rsidRDefault="00713268" w:rsidP="0071326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156AA">
        <w:rPr>
          <w:rFonts w:ascii="Times New Roman" w:hAnsi="Times New Roman"/>
          <w:sz w:val="28"/>
          <w:szCs w:val="28"/>
        </w:rPr>
        <w:t xml:space="preserve">Докладчик: зам. </w:t>
      </w:r>
      <w:proofErr w:type="spellStart"/>
      <w:r w:rsidRPr="005156AA">
        <w:rPr>
          <w:rFonts w:ascii="Times New Roman" w:hAnsi="Times New Roman"/>
          <w:sz w:val="28"/>
          <w:szCs w:val="28"/>
        </w:rPr>
        <w:t>дир</w:t>
      </w:r>
      <w:proofErr w:type="spellEnd"/>
      <w:r w:rsidRPr="005156AA">
        <w:rPr>
          <w:rFonts w:ascii="Times New Roman" w:hAnsi="Times New Roman"/>
          <w:sz w:val="28"/>
          <w:szCs w:val="28"/>
        </w:rPr>
        <w:t>. по учебной работе Ж.А. Долганова, зав. кафедрами.</w:t>
      </w:r>
    </w:p>
    <w:p w:rsidR="00713268" w:rsidRPr="005156AA" w:rsidRDefault="00713268" w:rsidP="00713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268" w:rsidRPr="005156AA" w:rsidRDefault="00713268" w:rsidP="007132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6AA">
        <w:rPr>
          <w:rFonts w:ascii="Times New Roman" w:hAnsi="Times New Roman"/>
          <w:sz w:val="28"/>
          <w:szCs w:val="28"/>
        </w:rPr>
        <w:t>Избрание по конкурсу ППС.</w:t>
      </w:r>
    </w:p>
    <w:p w:rsidR="00713268" w:rsidRPr="005156AA" w:rsidRDefault="00713268" w:rsidP="00713268">
      <w:pPr>
        <w:pStyle w:val="a3"/>
        <w:rPr>
          <w:rFonts w:ascii="Times New Roman" w:hAnsi="Times New Roman"/>
          <w:sz w:val="28"/>
          <w:szCs w:val="28"/>
        </w:rPr>
      </w:pPr>
      <w:r w:rsidRPr="005156AA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5156AA">
        <w:rPr>
          <w:rFonts w:ascii="Times New Roman" w:hAnsi="Times New Roman"/>
          <w:sz w:val="28"/>
          <w:szCs w:val="28"/>
        </w:rPr>
        <w:t>Сенчурова</w:t>
      </w:r>
      <w:proofErr w:type="spellEnd"/>
      <w:r w:rsidRPr="005156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6AA">
        <w:rPr>
          <w:rFonts w:ascii="Times New Roman" w:hAnsi="Times New Roman"/>
          <w:sz w:val="28"/>
          <w:szCs w:val="28"/>
        </w:rPr>
        <w:t>Ю.А</w:t>
      </w:r>
      <w:proofErr w:type="spellEnd"/>
      <w:r w:rsidRPr="005156AA">
        <w:rPr>
          <w:rFonts w:ascii="Times New Roman" w:hAnsi="Times New Roman"/>
          <w:sz w:val="28"/>
          <w:szCs w:val="28"/>
        </w:rPr>
        <w:t>.</w:t>
      </w:r>
    </w:p>
    <w:p w:rsidR="00713268" w:rsidRPr="005156AA" w:rsidRDefault="00713268" w:rsidP="0071326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5156AA">
        <w:rPr>
          <w:rFonts w:ascii="Times New Roman" w:hAnsi="Times New Roman"/>
          <w:sz w:val="28"/>
          <w:szCs w:val="28"/>
        </w:rPr>
        <w:t>Разное</w:t>
      </w:r>
    </w:p>
    <w:p w:rsidR="00713268" w:rsidRPr="005156AA" w:rsidRDefault="00713268" w:rsidP="007E4BAC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5156AA">
        <w:rPr>
          <w:rFonts w:ascii="Times New Roman" w:hAnsi="Times New Roman"/>
          <w:sz w:val="28"/>
          <w:szCs w:val="28"/>
        </w:rPr>
        <w:t xml:space="preserve">4.1. О плановой проверке </w:t>
      </w:r>
      <w:proofErr w:type="spellStart"/>
      <w:r w:rsidRPr="005156A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5156AA">
        <w:rPr>
          <w:rFonts w:ascii="Times New Roman" w:hAnsi="Times New Roman"/>
          <w:sz w:val="28"/>
          <w:szCs w:val="28"/>
        </w:rPr>
        <w:t xml:space="preserve"> – Долганова </w:t>
      </w:r>
      <w:proofErr w:type="spellStart"/>
      <w:r w:rsidRPr="005156AA">
        <w:rPr>
          <w:rFonts w:ascii="Times New Roman" w:hAnsi="Times New Roman"/>
          <w:sz w:val="28"/>
          <w:szCs w:val="28"/>
        </w:rPr>
        <w:t>Ж.А</w:t>
      </w:r>
      <w:proofErr w:type="spellEnd"/>
      <w:r w:rsidRPr="005156AA">
        <w:rPr>
          <w:rFonts w:ascii="Times New Roman" w:hAnsi="Times New Roman"/>
          <w:sz w:val="28"/>
          <w:szCs w:val="28"/>
        </w:rPr>
        <w:t>.</w:t>
      </w:r>
    </w:p>
    <w:p w:rsidR="00713268" w:rsidRPr="005156AA" w:rsidRDefault="00713268" w:rsidP="007E4BAC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5156AA">
        <w:rPr>
          <w:rFonts w:ascii="Times New Roman" w:hAnsi="Times New Roman"/>
          <w:sz w:val="28"/>
          <w:szCs w:val="28"/>
        </w:rPr>
        <w:t>4.2. Об утверждении размера стипендии – Сидорова Е.А.</w:t>
      </w:r>
    </w:p>
    <w:p w:rsidR="007E4BAC" w:rsidRPr="005156AA" w:rsidRDefault="00381ABB" w:rsidP="007E4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6AA">
        <w:rPr>
          <w:rFonts w:ascii="Times New Roman" w:hAnsi="Times New Roman"/>
          <w:sz w:val="28"/>
          <w:szCs w:val="28"/>
        </w:rPr>
        <w:t>Присутствовали:</w:t>
      </w:r>
      <w:r w:rsidR="00C10F6F" w:rsidRPr="005156AA">
        <w:rPr>
          <w:rFonts w:ascii="Times New Roman" w:hAnsi="Times New Roman"/>
          <w:sz w:val="28"/>
          <w:szCs w:val="28"/>
        </w:rPr>
        <w:t xml:space="preserve"> </w:t>
      </w:r>
      <w:r w:rsidR="00713268" w:rsidRPr="005156AA">
        <w:rPr>
          <w:rFonts w:ascii="Times New Roman" w:hAnsi="Times New Roman"/>
          <w:sz w:val="28"/>
          <w:szCs w:val="28"/>
        </w:rPr>
        <w:t>23</w:t>
      </w:r>
      <w:r w:rsidR="00C10F6F" w:rsidRPr="005156AA">
        <w:rPr>
          <w:rFonts w:ascii="Times New Roman" w:hAnsi="Times New Roman"/>
          <w:sz w:val="28"/>
          <w:szCs w:val="28"/>
        </w:rPr>
        <w:t xml:space="preserve"> чел</w:t>
      </w:r>
      <w:r w:rsidRPr="005156AA">
        <w:rPr>
          <w:rFonts w:ascii="Times New Roman" w:hAnsi="Times New Roman"/>
          <w:sz w:val="28"/>
          <w:szCs w:val="28"/>
        </w:rPr>
        <w:t>.</w:t>
      </w:r>
    </w:p>
    <w:p w:rsidR="007E4BAC" w:rsidRPr="00BE4D98" w:rsidRDefault="007E4BAC" w:rsidP="007E4B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D3A" w:rsidRPr="00BE4D98" w:rsidRDefault="00C10F6F" w:rsidP="003B7B0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4D98">
        <w:rPr>
          <w:rFonts w:ascii="Times New Roman" w:hAnsi="Times New Roman"/>
          <w:sz w:val="24"/>
          <w:szCs w:val="24"/>
        </w:rPr>
        <w:t>По первому</w:t>
      </w:r>
      <w:r w:rsidR="00713268" w:rsidRPr="00BE4D98">
        <w:rPr>
          <w:rFonts w:ascii="Times New Roman" w:hAnsi="Times New Roman"/>
          <w:sz w:val="24"/>
          <w:szCs w:val="24"/>
        </w:rPr>
        <w:t xml:space="preserve"> вопросу выступила </w:t>
      </w:r>
      <w:r w:rsidRPr="00BE4D98">
        <w:rPr>
          <w:rFonts w:ascii="Times New Roman" w:hAnsi="Times New Roman"/>
          <w:sz w:val="24"/>
          <w:szCs w:val="24"/>
        </w:rPr>
        <w:t xml:space="preserve"> </w:t>
      </w:r>
      <w:r w:rsidR="00713268" w:rsidRPr="00BE4D98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="00553155" w:rsidRPr="00BE4D98">
        <w:rPr>
          <w:rFonts w:ascii="Times New Roman" w:hAnsi="Times New Roman"/>
          <w:sz w:val="24"/>
          <w:szCs w:val="24"/>
        </w:rPr>
        <w:t>Костинец</w:t>
      </w:r>
      <w:proofErr w:type="spellEnd"/>
      <w:r w:rsidR="00553155" w:rsidRPr="00BE4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155" w:rsidRPr="00BE4D98">
        <w:rPr>
          <w:rFonts w:ascii="Times New Roman" w:hAnsi="Times New Roman"/>
          <w:sz w:val="24"/>
          <w:szCs w:val="24"/>
        </w:rPr>
        <w:t>И.К</w:t>
      </w:r>
      <w:proofErr w:type="spellEnd"/>
      <w:r w:rsidR="00553155" w:rsidRPr="00BE4D98">
        <w:rPr>
          <w:rFonts w:ascii="Times New Roman" w:hAnsi="Times New Roman"/>
          <w:sz w:val="24"/>
          <w:szCs w:val="24"/>
        </w:rPr>
        <w:t>.</w:t>
      </w:r>
      <w:r w:rsidR="00AB7D3A" w:rsidRPr="00BE4D98">
        <w:rPr>
          <w:rFonts w:ascii="Times New Roman" w:hAnsi="Times New Roman"/>
          <w:sz w:val="24"/>
          <w:szCs w:val="24"/>
        </w:rPr>
        <w:t xml:space="preserve"> по итогам финансово-хозяйственной деятельности филиала за 2014 год. Она озвучила основные позиции: нормативная база, доходы, образовательная деятельность, дополнительные образовательные услуги, научно-исследовательская деятельность, расходы, плановые доходы на 2015 г., достижения. (отчет прилагается) </w:t>
      </w:r>
    </w:p>
    <w:p w:rsidR="00AB7D3A" w:rsidRPr="00BE4D98" w:rsidRDefault="00AB7D3A" w:rsidP="003B7B09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D98">
        <w:rPr>
          <w:rFonts w:ascii="Times New Roman" w:hAnsi="Times New Roman"/>
          <w:sz w:val="24"/>
          <w:szCs w:val="24"/>
        </w:rPr>
        <w:t>И.К</w:t>
      </w:r>
      <w:proofErr w:type="spellEnd"/>
      <w:r w:rsidRPr="00BE4D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4D98">
        <w:rPr>
          <w:rFonts w:ascii="Times New Roman" w:hAnsi="Times New Roman"/>
          <w:sz w:val="24"/>
          <w:szCs w:val="24"/>
        </w:rPr>
        <w:t>Костинец</w:t>
      </w:r>
      <w:proofErr w:type="spellEnd"/>
      <w:r w:rsidRPr="00BE4D98">
        <w:rPr>
          <w:rFonts w:ascii="Times New Roman" w:hAnsi="Times New Roman"/>
          <w:sz w:val="24"/>
          <w:szCs w:val="24"/>
        </w:rPr>
        <w:t xml:space="preserve"> отметила, что консолидированный бюджет</w:t>
      </w:r>
      <w:r w:rsidRPr="00AB7D3A">
        <w:rPr>
          <w:rFonts w:ascii="Times New Roman" w:hAnsi="Times New Roman"/>
          <w:sz w:val="24"/>
          <w:szCs w:val="24"/>
        </w:rPr>
        <w:t xml:space="preserve"> упал на 10% по сравнению с 2013 годом.  Представила доходы по основным показателям: Оплата за обучение по ООП</w:t>
      </w:r>
      <w:r>
        <w:rPr>
          <w:rFonts w:ascii="Times New Roman" w:hAnsi="Times New Roman"/>
          <w:sz w:val="24"/>
          <w:szCs w:val="24"/>
        </w:rPr>
        <w:t xml:space="preserve"> – 84,3%</w:t>
      </w:r>
      <w:r w:rsidRPr="00AB7D3A">
        <w:rPr>
          <w:rFonts w:ascii="Times New Roman" w:hAnsi="Times New Roman"/>
          <w:sz w:val="24"/>
          <w:szCs w:val="24"/>
        </w:rPr>
        <w:t>, Ксерокопирование, библиотечные услуги</w:t>
      </w:r>
      <w:r>
        <w:rPr>
          <w:rFonts w:ascii="Times New Roman" w:hAnsi="Times New Roman"/>
          <w:sz w:val="24"/>
          <w:szCs w:val="24"/>
        </w:rPr>
        <w:t xml:space="preserve"> – 0,25%</w:t>
      </w:r>
      <w:r w:rsidRPr="00AB7D3A">
        <w:rPr>
          <w:rFonts w:ascii="Times New Roman" w:hAnsi="Times New Roman"/>
          <w:sz w:val="24"/>
          <w:szCs w:val="24"/>
        </w:rPr>
        <w:t>, Курсы повышения квалификации, охрана труда и ПБ</w:t>
      </w:r>
      <w:r>
        <w:rPr>
          <w:rFonts w:ascii="Times New Roman" w:hAnsi="Times New Roman"/>
          <w:sz w:val="24"/>
          <w:szCs w:val="24"/>
        </w:rPr>
        <w:t xml:space="preserve"> – 6,1%</w:t>
      </w:r>
      <w:r w:rsidRPr="00AB7D3A">
        <w:rPr>
          <w:rFonts w:ascii="Times New Roman" w:hAnsi="Times New Roman"/>
          <w:sz w:val="24"/>
          <w:szCs w:val="24"/>
        </w:rPr>
        <w:t>, ЕКВ</w:t>
      </w:r>
      <w:r>
        <w:rPr>
          <w:rFonts w:ascii="Times New Roman" w:hAnsi="Times New Roman"/>
          <w:sz w:val="24"/>
          <w:szCs w:val="24"/>
        </w:rPr>
        <w:t xml:space="preserve"> – 0,05%</w:t>
      </w:r>
      <w:r w:rsidRPr="00AB7D3A">
        <w:rPr>
          <w:rFonts w:ascii="Times New Roman" w:hAnsi="Times New Roman"/>
          <w:sz w:val="24"/>
          <w:szCs w:val="24"/>
        </w:rPr>
        <w:t>, Профессиональная переподготовка</w:t>
      </w:r>
      <w:r>
        <w:rPr>
          <w:rFonts w:ascii="Times New Roman" w:hAnsi="Times New Roman"/>
          <w:sz w:val="24"/>
          <w:szCs w:val="24"/>
        </w:rPr>
        <w:t xml:space="preserve"> – 4,3%</w:t>
      </w:r>
      <w:r w:rsidRPr="00AB7D3A">
        <w:rPr>
          <w:rFonts w:ascii="Times New Roman" w:hAnsi="Times New Roman"/>
          <w:sz w:val="24"/>
          <w:szCs w:val="24"/>
        </w:rPr>
        <w:t xml:space="preserve">, </w:t>
      </w:r>
      <w:r w:rsidRPr="00BE4D98">
        <w:rPr>
          <w:rFonts w:ascii="Times New Roman" w:hAnsi="Times New Roman"/>
          <w:sz w:val="24"/>
          <w:szCs w:val="24"/>
        </w:rPr>
        <w:t>Подготовительные курсы – 0,23%, НИОКР – 3,5%, Оплата за участие в конференции – 0,09%, Добровольные пожертвования – 1,1%, Реализация материалов (значки), дубликаты зачеток, студенческих билетов, пропусков – 0,02%.</w:t>
      </w:r>
    </w:p>
    <w:p w:rsidR="00AB7D3A" w:rsidRPr="00BE4D98" w:rsidRDefault="00AB7D3A" w:rsidP="003B7B09">
      <w:pPr>
        <w:pStyle w:val="a3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E4D98">
        <w:rPr>
          <w:rFonts w:ascii="Times New Roman" w:hAnsi="Times New Roman"/>
          <w:sz w:val="24"/>
          <w:szCs w:val="24"/>
        </w:rPr>
        <w:t>Контингент студентов:</w:t>
      </w:r>
      <w:r w:rsidR="00F15AA7" w:rsidRPr="00BE4D98">
        <w:rPr>
          <w:rFonts w:ascii="Times New Roman" w:hAnsi="Times New Roman"/>
          <w:sz w:val="24"/>
          <w:szCs w:val="24"/>
        </w:rPr>
        <w:t xml:space="preserve"> </w:t>
      </w:r>
      <w:r w:rsidRPr="00BE4D98">
        <w:rPr>
          <w:rFonts w:ascii="Times New Roman" w:hAnsi="Times New Roman"/>
          <w:sz w:val="24"/>
          <w:szCs w:val="24"/>
        </w:rPr>
        <w:t xml:space="preserve">на 1.01.2014 составлял </w:t>
      </w:r>
      <w:r w:rsidRPr="00BE4D98">
        <w:rPr>
          <w:rFonts w:ascii="Times New Roman" w:hAnsi="Times New Roman"/>
          <w:bCs/>
          <w:sz w:val="24"/>
          <w:szCs w:val="24"/>
        </w:rPr>
        <w:t>1319</w:t>
      </w:r>
      <w:r w:rsidRPr="00BE4D98">
        <w:rPr>
          <w:rFonts w:ascii="Times New Roman" w:hAnsi="Times New Roman"/>
          <w:sz w:val="24"/>
          <w:szCs w:val="24"/>
        </w:rPr>
        <w:t xml:space="preserve"> чел, из них </w:t>
      </w:r>
      <w:r w:rsidRPr="00BE4D98">
        <w:rPr>
          <w:rFonts w:ascii="Times New Roman" w:hAnsi="Times New Roman"/>
          <w:bCs/>
          <w:sz w:val="24"/>
          <w:szCs w:val="24"/>
        </w:rPr>
        <w:t>264</w:t>
      </w:r>
      <w:r w:rsidRPr="00BE4D98">
        <w:rPr>
          <w:rFonts w:ascii="Times New Roman" w:hAnsi="Times New Roman"/>
          <w:sz w:val="24"/>
          <w:szCs w:val="24"/>
        </w:rPr>
        <w:t xml:space="preserve"> по очной форме обучения</w:t>
      </w:r>
      <w:r w:rsidR="00F15AA7" w:rsidRPr="00BE4D98">
        <w:rPr>
          <w:rFonts w:ascii="Times New Roman" w:hAnsi="Times New Roman"/>
          <w:sz w:val="24"/>
          <w:szCs w:val="24"/>
        </w:rPr>
        <w:t xml:space="preserve"> </w:t>
      </w:r>
      <w:r w:rsidRPr="00BE4D98">
        <w:rPr>
          <w:rFonts w:ascii="Times New Roman" w:hAnsi="Times New Roman"/>
          <w:sz w:val="24"/>
          <w:szCs w:val="24"/>
        </w:rPr>
        <w:t xml:space="preserve">на 31.12.2014 - </w:t>
      </w:r>
      <w:r w:rsidRPr="00BE4D98">
        <w:rPr>
          <w:rFonts w:ascii="Times New Roman" w:hAnsi="Times New Roman"/>
          <w:bCs/>
          <w:sz w:val="24"/>
          <w:szCs w:val="24"/>
        </w:rPr>
        <w:t>1148</w:t>
      </w:r>
      <w:r w:rsidRPr="00BE4D98">
        <w:rPr>
          <w:rFonts w:ascii="Times New Roman" w:hAnsi="Times New Roman"/>
          <w:sz w:val="24"/>
          <w:szCs w:val="24"/>
        </w:rPr>
        <w:t xml:space="preserve"> чел, из них </w:t>
      </w:r>
      <w:r w:rsidRPr="00BE4D98">
        <w:rPr>
          <w:rFonts w:ascii="Times New Roman" w:hAnsi="Times New Roman"/>
          <w:bCs/>
          <w:sz w:val="24"/>
          <w:szCs w:val="24"/>
        </w:rPr>
        <w:t>209</w:t>
      </w:r>
      <w:r w:rsidRPr="00BE4D98">
        <w:rPr>
          <w:rFonts w:ascii="Times New Roman" w:hAnsi="Times New Roman"/>
          <w:sz w:val="24"/>
          <w:szCs w:val="24"/>
        </w:rPr>
        <w:t xml:space="preserve"> по очной форме </w:t>
      </w:r>
      <w:proofErr w:type="gramStart"/>
      <w:r w:rsidRPr="00BE4D98">
        <w:rPr>
          <w:rFonts w:ascii="Times New Roman" w:hAnsi="Times New Roman"/>
          <w:sz w:val="24"/>
          <w:szCs w:val="24"/>
        </w:rPr>
        <w:t xml:space="preserve">обучения </w:t>
      </w:r>
      <w:r w:rsidR="00F15AA7" w:rsidRPr="00BE4D98">
        <w:rPr>
          <w:rFonts w:ascii="Times New Roman" w:hAnsi="Times New Roman"/>
          <w:sz w:val="24"/>
          <w:szCs w:val="24"/>
        </w:rPr>
        <w:t>.</w:t>
      </w:r>
      <w:proofErr w:type="gramEnd"/>
      <w:r w:rsidR="00F15AA7" w:rsidRPr="00BE4D98">
        <w:rPr>
          <w:rFonts w:ascii="Times New Roman" w:hAnsi="Times New Roman"/>
          <w:sz w:val="24"/>
          <w:szCs w:val="24"/>
        </w:rPr>
        <w:t xml:space="preserve"> </w:t>
      </w:r>
      <w:r w:rsidRPr="00BE4D98">
        <w:rPr>
          <w:rFonts w:ascii="Times New Roman" w:hAnsi="Times New Roman"/>
          <w:sz w:val="24"/>
          <w:szCs w:val="24"/>
        </w:rPr>
        <w:t xml:space="preserve">Приведенный контингент студентов снизился с </w:t>
      </w:r>
      <w:r w:rsidRPr="00BE4D98">
        <w:rPr>
          <w:rFonts w:ascii="Times New Roman" w:hAnsi="Times New Roman"/>
          <w:bCs/>
          <w:sz w:val="24"/>
          <w:szCs w:val="24"/>
        </w:rPr>
        <w:t>369,5</w:t>
      </w:r>
      <w:r w:rsidRPr="00BE4D98">
        <w:rPr>
          <w:rFonts w:ascii="Times New Roman" w:hAnsi="Times New Roman"/>
          <w:sz w:val="24"/>
          <w:szCs w:val="24"/>
        </w:rPr>
        <w:t xml:space="preserve"> до </w:t>
      </w:r>
      <w:r w:rsidRPr="00BE4D98">
        <w:rPr>
          <w:rFonts w:ascii="Times New Roman" w:hAnsi="Times New Roman"/>
          <w:bCs/>
          <w:sz w:val="24"/>
          <w:szCs w:val="24"/>
        </w:rPr>
        <w:t>303</w:t>
      </w:r>
      <w:r w:rsidRPr="00BE4D98">
        <w:rPr>
          <w:rFonts w:ascii="Times New Roman" w:hAnsi="Times New Roman"/>
          <w:sz w:val="24"/>
          <w:szCs w:val="24"/>
        </w:rPr>
        <w:t>. (18%)</w:t>
      </w:r>
      <w:r w:rsidR="00F15AA7" w:rsidRPr="00BE4D98">
        <w:rPr>
          <w:rFonts w:ascii="Times New Roman" w:hAnsi="Times New Roman"/>
          <w:sz w:val="24"/>
          <w:szCs w:val="24"/>
        </w:rPr>
        <w:t xml:space="preserve"> </w:t>
      </w:r>
      <w:r w:rsidRPr="00BE4D98">
        <w:rPr>
          <w:rFonts w:ascii="Times New Roman" w:hAnsi="Times New Roman"/>
          <w:sz w:val="24"/>
          <w:szCs w:val="24"/>
        </w:rPr>
        <w:t xml:space="preserve">Выпуск специалистов в 2014 году составил </w:t>
      </w:r>
      <w:r w:rsidRPr="00BE4D98">
        <w:rPr>
          <w:rFonts w:ascii="Times New Roman" w:hAnsi="Times New Roman"/>
          <w:bCs/>
          <w:sz w:val="24"/>
          <w:szCs w:val="24"/>
        </w:rPr>
        <w:t>129</w:t>
      </w:r>
      <w:r w:rsidRPr="00BE4D98">
        <w:rPr>
          <w:rFonts w:ascii="Times New Roman" w:hAnsi="Times New Roman"/>
          <w:sz w:val="24"/>
          <w:szCs w:val="24"/>
        </w:rPr>
        <w:t xml:space="preserve"> чел. Отсев составил </w:t>
      </w:r>
      <w:r w:rsidRPr="00BE4D98">
        <w:rPr>
          <w:rFonts w:ascii="Times New Roman" w:hAnsi="Times New Roman"/>
          <w:bCs/>
          <w:sz w:val="24"/>
          <w:szCs w:val="24"/>
        </w:rPr>
        <w:t>42</w:t>
      </w:r>
      <w:r w:rsidRPr="00BE4D98">
        <w:rPr>
          <w:rFonts w:ascii="Times New Roman" w:hAnsi="Times New Roman"/>
          <w:sz w:val="24"/>
          <w:szCs w:val="24"/>
        </w:rPr>
        <w:t xml:space="preserve"> чел.</w:t>
      </w:r>
      <w:r w:rsidR="00F15AA7" w:rsidRPr="00BE4D98">
        <w:rPr>
          <w:rFonts w:ascii="Times New Roman" w:hAnsi="Times New Roman"/>
          <w:sz w:val="24"/>
          <w:szCs w:val="24"/>
        </w:rPr>
        <w:t xml:space="preserve"> </w:t>
      </w:r>
      <w:r w:rsidRPr="00BE4D98">
        <w:rPr>
          <w:rFonts w:ascii="Times New Roman" w:hAnsi="Times New Roman"/>
          <w:sz w:val="24"/>
          <w:szCs w:val="24"/>
        </w:rPr>
        <w:t xml:space="preserve">Прием в 2014 году составил </w:t>
      </w:r>
      <w:r w:rsidRPr="00BE4D98">
        <w:rPr>
          <w:rFonts w:ascii="Times New Roman" w:hAnsi="Times New Roman"/>
          <w:bCs/>
          <w:sz w:val="24"/>
          <w:szCs w:val="24"/>
        </w:rPr>
        <w:t>114 чел</w:t>
      </w:r>
      <w:r w:rsidRPr="00BE4D98">
        <w:rPr>
          <w:rFonts w:ascii="Times New Roman" w:hAnsi="Times New Roman"/>
          <w:sz w:val="24"/>
          <w:szCs w:val="24"/>
        </w:rPr>
        <w:t xml:space="preserve">., из них по бюджету – </w:t>
      </w:r>
      <w:r w:rsidRPr="00BE4D98">
        <w:rPr>
          <w:rFonts w:ascii="Times New Roman" w:hAnsi="Times New Roman"/>
          <w:bCs/>
          <w:sz w:val="24"/>
          <w:szCs w:val="24"/>
        </w:rPr>
        <w:t>19 чел.</w:t>
      </w:r>
      <w:r w:rsidR="00F15AA7" w:rsidRPr="00BE4D98">
        <w:rPr>
          <w:rFonts w:ascii="Times New Roman" w:hAnsi="Times New Roman"/>
          <w:bCs/>
          <w:sz w:val="24"/>
          <w:szCs w:val="24"/>
        </w:rPr>
        <w:t xml:space="preserve"> </w:t>
      </w:r>
    </w:p>
    <w:p w:rsidR="00BE4D98" w:rsidRDefault="00F15AA7" w:rsidP="003B7B0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E4D98">
        <w:rPr>
          <w:rFonts w:ascii="Times New Roman" w:hAnsi="Times New Roman"/>
          <w:bCs/>
          <w:sz w:val="24"/>
          <w:szCs w:val="24"/>
        </w:rPr>
        <w:lastRenderedPageBreak/>
        <w:t xml:space="preserve">За 2015 г. заключено 24 хоз. договора на научно-исследовательскую </w:t>
      </w:r>
      <w:r w:rsidR="00BE4D98">
        <w:rPr>
          <w:rFonts w:ascii="Times New Roman" w:hAnsi="Times New Roman"/>
          <w:bCs/>
          <w:sz w:val="24"/>
          <w:szCs w:val="24"/>
        </w:rPr>
        <w:t>работу</w:t>
      </w:r>
      <w:r w:rsidRPr="00BE4D98">
        <w:rPr>
          <w:rFonts w:ascii="Times New Roman" w:hAnsi="Times New Roman"/>
          <w:bCs/>
          <w:sz w:val="24"/>
          <w:szCs w:val="24"/>
        </w:rPr>
        <w:t xml:space="preserve">. </w:t>
      </w:r>
    </w:p>
    <w:p w:rsidR="00BE4D98" w:rsidRDefault="00F15AA7" w:rsidP="003B7B0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E4D98">
        <w:rPr>
          <w:rFonts w:ascii="Times New Roman" w:hAnsi="Times New Roman"/>
          <w:bCs/>
          <w:sz w:val="24"/>
          <w:szCs w:val="24"/>
        </w:rPr>
        <w:t>Также были представлены расходы по основным показателям.</w:t>
      </w:r>
    </w:p>
    <w:p w:rsidR="00F15AA7" w:rsidRPr="00BE4D98" w:rsidRDefault="00F15AA7" w:rsidP="003B7B0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E4D98">
        <w:rPr>
          <w:rFonts w:ascii="Times New Roman" w:hAnsi="Times New Roman"/>
          <w:sz w:val="24"/>
          <w:szCs w:val="24"/>
        </w:rPr>
        <w:t>Доходы на 2015 год планируются в размере  55 444, 7 тыс. руб., в  том числе от приносящей доход деятельности 48 900 тыс. руб., субсидии на выполнение государственного задания – 6 544,7 тыс. руб</w:t>
      </w:r>
      <w:r w:rsidRPr="00BE4D98">
        <w:rPr>
          <w:rFonts w:ascii="Times New Roman" w:hAnsi="Times New Roman"/>
          <w:bCs/>
          <w:sz w:val="24"/>
          <w:szCs w:val="24"/>
        </w:rPr>
        <w:t>.</w:t>
      </w:r>
    </w:p>
    <w:p w:rsidR="00F15AA7" w:rsidRPr="00BE4D98" w:rsidRDefault="00F15AA7" w:rsidP="003B7B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E4D98">
        <w:rPr>
          <w:rFonts w:ascii="Times New Roman" w:hAnsi="Times New Roman"/>
          <w:bCs/>
          <w:sz w:val="24"/>
          <w:szCs w:val="24"/>
        </w:rPr>
        <w:t xml:space="preserve">Достижения: </w:t>
      </w:r>
    </w:p>
    <w:p w:rsidR="00F15AA7" w:rsidRPr="00F15AA7" w:rsidRDefault="00F15AA7" w:rsidP="003B7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bCs/>
          <w:sz w:val="24"/>
          <w:szCs w:val="24"/>
        </w:rPr>
        <w:t>НИР ППС</w:t>
      </w:r>
    </w:p>
    <w:p w:rsidR="004C5CD0" w:rsidRPr="00F15AA7" w:rsidRDefault="00012121" w:rsidP="003B7B0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bCs/>
          <w:sz w:val="24"/>
          <w:szCs w:val="24"/>
        </w:rPr>
        <w:t xml:space="preserve">Научные статьи, всего -  </w:t>
      </w:r>
      <w:r w:rsidRPr="00F15AA7">
        <w:rPr>
          <w:rFonts w:ascii="Times New Roman" w:hAnsi="Times New Roman"/>
          <w:sz w:val="24"/>
          <w:szCs w:val="24"/>
        </w:rPr>
        <w:t>71 (68)</w:t>
      </w:r>
    </w:p>
    <w:p w:rsidR="004C5CD0" w:rsidRPr="00F15AA7" w:rsidRDefault="00012121" w:rsidP="003B7B0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sz w:val="24"/>
          <w:szCs w:val="24"/>
        </w:rPr>
        <w:t xml:space="preserve">в изданиях </w:t>
      </w:r>
      <w:r w:rsidRPr="00F15AA7">
        <w:rPr>
          <w:rFonts w:ascii="Times New Roman" w:hAnsi="Times New Roman"/>
          <w:sz w:val="24"/>
          <w:szCs w:val="24"/>
          <w:lang w:val="en-US"/>
        </w:rPr>
        <w:t>Scopus</w:t>
      </w:r>
      <w:r w:rsidRPr="00F15AA7">
        <w:rPr>
          <w:rFonts w:ascii="Times New Roman" w:hAnsi="Times New Roman"/>
          <w:sz w:val="24"/>
          <w:szCs w:val="24"/>
        </w:rPr>
        <w:t xml:space="preserve"> - 1 (0)</w:t>
      </w:r>
    </w:p>
    <w:p w:rsidR="004C5CD0" w:rsidRPr="00F15AA7" w:rsidRDefault="00012121" w:rsidP="003B7B0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sz w:val="24"/>
          <w:szCs w:val="24"/>
        </w:rPr>
        <w:t>в изданиях РИНЦ – 33 (8)</w:t>
      </w:r>
    </w:p>
    <w:p w:rsidR="004C5CD0" w:rsidRPr="00F15AA7" w:rsidRDefault="00012121" w:rsidP="003B7B0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bCs/>
          <w:sz w:val="24"/>
          <w:szCs w:val="24"/>
        </w:rPr>
        <w:t>Подготовлено диссертаций к защите – 1</w:t>
      </w:r>
    </w:p>
    <w:p w:rsidR="00F15AA7" w:rsidRPr="00F15AA7" w:rsidRDefault="00F15AA7" w:rsidP="003B7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bCs/>
          <w:sz w:val="24"/>
          <w:szCs w:val="24"/>
        </w:rPr>
        <w:t>НИРС</w:t>
      </w:r>
    </w:p>
    <w:p w:rsidR="004C5CD0" w:rsidRPr="00F15AA7" w:rsidRDefault="00012121" w:rsidP="003B7B0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bCs/>
          <w:sz w:val="24"/>
          <w:szCs w:val="24"/>
        </w:rPr>
        <w:t>Получено патентов на изобретения – 1</w:t>
      </w:r>
    </w:p>
    <w:p w:rsidR="004C5CD0" w:rsidRPr="00F15AA7" w:rsidRDefault="00012121" w:rsidP="003B7B0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bCs/>
          <w:sz w:val="24"/>
          <w:szCs w:val="24"/>
        </w:rPr>
        <w:t xml:space="preserve">Научные статьи - </w:t>
      </w:r>
      <w:r w:rsidRPr="00F15AA7">
        <w:rPr>
          <w:rFonts w:ascii="Times New Roman" w:hAnsi="Times New Roman"/>
          <w:sz w:val="24"/>
          <w:szCs w:val="24"/>
        </w:rPr>
        <w:t>36</w:t>
      </w:r>
    </w:p>
    <w:p w:rsidR="004C5CD0" w:rsidRPr="00F15AA7" w:rsidRDefault="00012121" w:rsidP="003B7B0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bCs/>
          <w:sz w:val="24"/>
          <w:szCs w:val="24"/>
        </w:rPr>
        <w:t xml:space="preserve">Доклады на научных конференциях, семинарах - </w:t>
      </w:r>
      <w:r w:rsidRPr="00F15AA7">
        <w:rPr>
          <w:rFonts w:ascii="Times New Roman" w:hAnsi="Times New Roman"/>
          <w:sz w:val="24"/>
          <w:szCs w:val="24"/>
        </w:rPr>
        <w:t>46</w:t>
      </w:r>
    </w:p>
    <w:p w:rsidR="004C5CD0" w:rsidRPr="00F15AA7" w:rsidRDefault="00012121" w:rsidP="003B7B09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bCs/>
          <w:sz w:val="24"/>
          <w:szCs w:val="24"/>
        </w:rPr>
        <w:t xml:space="preserve">Участие в конкурсах научных работ </w:t>
      </w:r>
      <w:r w:rsidRPr="00F15AA7">
        <w:rPr>
          <w:rFonts w:ascii="Times New Roman" w:hAnsi="Times New Roman"/>
          <w:sz w:val="24"/>
          <w:szCs w:val="24"/>
        </w:rPr>
        <w:t>- 60</w:t>
      </w:r>
    </w:p>
    <w:p w:rsidR="00F15AA7" w:rsidRPr="00F15AA7" w:rsidRDefault="00F15AA7" w:rsidP="003B7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bCs/>
          <w:sz w:val="24"/>
          <w:szCs w:val="24"/>
        </w:rPr>
        <w:t>Научные конференции</w:t>
      </w:r>
    </w:p>
    <w:p w:rsidR="004C5CD0" w:rsidRPr="00F15AA7" w:rsidRDefault="00012121" w:rsidP="003B7B0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sz w:val="24"/>
          <w:szCs w:val="24"/>
        </w:rPr>
        <w:t xml:space="preserve">VII Международная научная конференция «Инновации в технологиях и образовании», 28-29 марта 2014  (449 участников  из 12 государств 102 зарубежных участника), издан сборник материалов конференции в 4 частях. </w:t>
      </w:r>
    </w:p>
    <w:p w:rsidR="004C5CD0" w:rsidRPr="00F15AA7" w:rsidRDefault="00012121" w:rsidP="003B7B0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sz w:val="24"/>
          <w:szCs w:val="24"/>
        </w:rPr>
        <w:t>Международная научная Интернет-конференция «Электронное правительство в регионах: проблемы и перспективы» 18-19 декабря 2014 г. (87 участников из 5 государств).</w:t>
      </w:r>
    </w:p>
    <w:p w:rsidR="004C5CD0" w:rsidRDefault="00012121" w:rsidP="003B7B0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sz w:val="24"/>
          <w:szCs w:val="24"/>
        </w:rPr>
        <w:t>Городская конференция научно-исследовательских, проектных и творческих работ учащихся «Первые шаги», 25 апреля (8 секций, 80 докладов).</w:t>
      </w:r>
    </w:p>
    <w:p w:rsidR="00F15AA7" w:rsidRPr="00F15AA7" w:rsidRDefault="00F15AA7" w:rsidP="003B7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bCs/>
          <w:sz w:val="24"/>
          <w:szCs w:val="24"/>
        </w:rPr>
        <w:t>Олимпиады</w:t>
      </w:r>
    </w:p>
    <w:p w:rsidR="004C5CD0" w:rsidRPr="00F15AA7" w:rsidRDefault="00012121" w:rsidP="003B7B0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sz w:val="24"/>
          <w:szCs w:val="24"/>
          <w:lang w:val="en-US"/>
        </w:rPr>
        <w:t>II</w:t>
      </w:r>
      <w:r w:rsidRPr="00F15AA7">
        <w:rPr>
          <w:rFonts w:ascii="Times New Roman" w:hAnsi="Times New Roman"/>
          <w:sz w:val="24"/>
          <w:szCs w:val="24"/>
        </w:rPr>
        <w:t xml:space="preserve"> всероссийская олимпиада «Контур»: Управление А.) – диплом участника</w:t>
      </w:r>
    </w:p>
    <w:p w:rsidR="004C5CD0" w:rsidRPr="00F15AA7" w:rsidRDefault="00012121" w:rsidP="003B7B0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sz w:val="24"/>
          <w:szCs w:val="24"/>
          <w:lang w:val="en-US"/>
        </w:rPr>
        <w:t>I</w:t>
      </w:r>
      <w:r w:rsidRPr="00F15AA7">
        <w:rPr>
          <w:rFonts w:ascii="Times New Roman" w:hAnsi="Times New Roman"/>
          <w:sz w:val="24"/>
          <w:szCs w:val="24"/>
        </w:rPr>
        <w:t xml:space="preserve"> Межрегиональная студенческая Олимпиада по экономике регионального развития, ЗАО «ПФ «</w:t>
      </w:r>
      <w:proofErr w:type="spellStart"/>
      <w:r w:rsidRPr="00F15AA7">
        <w:rPr>
          <w:rFonts w:ascii="Times New Roman" w:hAnsi="Times New Roman"/>
          <w:sz w:val="24"/>
          <w:szCs w:val="24"/>
        </w:rPr>
        <w:t>СКБ</w:t>
      </w:r>
      <w:proofErr w:type="spellEnd"/>
      <w:r w:rsidRPr="00F15AA7">
        <w:rPr>
          <w:rFonts w:ascii="Times New Roman" w:hAnsi="Times New Roman"/>
          <w:sz w:val="24"/>
          <w:szCs w:val="24"/>
        </w:rPr>
        <w:t xml:space="preserve"> Контур</w:t>
      </w:r>
      <w:proofErr w:type="gramStart"/>
      <w:r w:rsidRPr="00F15AA7">
        <w:rPr>
          <w:rFonts w:ascii="Times New Roman" w:hAnsi="Times New Roman"/>
          <w:sz w:val="24"/>
          <w:szCs w:val="24"/>
        </w:rPr>
        <w:t>»(</w:t>
      </w:r>
      <w:proofErr w:type="gramEnd"/>
      <w:r w:rsidRPr="00F15AA7">
        <w:rPr>
          <w:rFonts w:ascii="Times New Roman" w:hAnsi="Times New Roman"/>
          <w:sz w:val="24"/>
          <w:szCs w:val="24"/>
        </w:rPr>
        <w:t xml:space="preserve">студенты  </w:t>
      </w:r>
      <w:proofErr w:type="spellStart"/>
      <w:r w:rsidRPr="00F15AA7">
        <w:rPr>
          <w:rFonts w:ascii="Times New Roman" w:hAnsi="Times New Roman"/>
          <w:sz w:val="24"/>
          <w:szCs w:val="24"/>
        </w:rPr>
        <w:t>Пелих</w:t>
      </w:r>
      <w:proofErr w:type="spellEnd"/>
      <w:r w:rsidRPr="00F15AA7">
        <w:rPr>
          <w:rFonts w:ascii="Times New Roman" w:hAnsi="Times New Roman"/>
          <w:sz w:val="24"/>
          <w:szCs w:val="24"/>
        </w:rPr>
        <w:t xml:space="preserve"> А., Шабанова К., Костерина Я., </w:t>
      </w:r>
      <w:proofErr w:type="spellStart"/>
      <w:r w:rsidRPr="00F15AA7">
        <w:rPr>
          <w:rFonts w:ascii="Times New Roman" w:hAnsi="Times New Roman"/>
          <w:sz w:val="24"/>
          <w:szCs w:val="24"/>
        </w:rPr>
        <w:t>Ломакова</w:t>
      </w:r>
      <w:proofErr w:type="spellEnd"/>
      <w:r w:rsidRPr="00F15AA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15AA7">
        <w:rPr>
          <w:rFonts w:ascii="Times New Roman" w:hAnsi="Times New Roman"/>
          <w:sz w:val="24"/>
          <w:szCs w:val="24"/>
        </w:rPr>
        <w:t>КузГТУ</w:t>
      </w:r>
      <w:proofErr w:type="spellEnd"/>
      <w:r w:rsidRPr="00F15AA7">
        <w:rPr>
          <w:rFonts w:ascii="Times New Roman" w:hAnsi="Times New Roman"/>
          <w:sz w:val="24"/>
          <w:szCs w:val="24"/>
        </w:rPr>
        <w:t xml:space="preserve"> (Студенческая команда филиала </w:t>
      </w:r>
      <w:proofErr w:type="spellStart"/>
      <w:r w:rsidRPr="00F15AA7">
        <w:rPr>
          <w:rFonts w:ascii="Times New Roman" w:hAnsi="Times New Roman"/>
          <w:sz w:val="24"/>
          <w:szCs w:val="24"/>
        </w:rPr>
        <w:t>КузГТУ</w:t>
      </w:r>
      <w:proofErr w:type="spellEnd"/>
      <w:r w:rsidRPr="00F15AA7">
        <w:rPr>
          <w:rFonts w:ascii="Times New Roman" w:hAnsi="Times New Roman"/>
          <w:sz w:val="24"/>
          <w:szCs w:val="24"/>
        </w:rPr>
        <w:t xml:space="preserve"> в г. Белово) – диплом участника</w:t>
      </w:r>
    </w:p>
    <w:p w:rsidR="004C5CD0" w:rsidRPr="00F15AA7" w:rsidRDefault="00012121" w:rsidP="003B7B0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sz w:val="24"/>
          <w:szCs w:val="24"/>
          <w:lang w:val="en-US"/>
        </w:rPr>
        <w:t>II</w:t>
      </w:r>
      <w:r w:rsidRPr="00F15AA7">
        <w:rPr>
          <w:rFonts w:ascii="Times New Roman" w:hAnsi="Times New Roman"/>
          <w:sz w:val="24"/>
          <w:szCs w:val="24"/>
        </w:rPr>
        <w:t xml:space="preserve"> всероссийская олимпиада «Контур»: Управление регионального развития, ЗАО «ПФ «СКБ Контур</w:t>
      </w:r>
      <w:proofErr w:type="gramStart"/>
      <w:r w:rsidRPr="00F15AA7">
        <w:rPr>
          <w:rFonts w:ascii="Times New Roman" w:hAnsi="Times New Roman"/>
          <w:sz w:val="24"/>
          <w:szCs w:val="24"/>
        </w:rPr>
        <w:t>»(</w:t>
      </w:r>
      <w:proofErr w:type="gramEnd"/>
      <w:r w:rsidRPr="00F15AA7">
        <w:rPr>
          <w:rFonts w:ascii="Times New Roman" w:hAnsi="Times New Roman"/>
          <w:sz w:val="24"/>
          <w:szCs w:val="24"/>
        </w:rPr>
        <w:t xml:space="preserve">студенты Зырянов А., </w:t>
      </w:r>
      <w:proofErr w:type="spellStart"/>
      <w:r w:rsidRPr="00F15AA7">
        <w:rPr>
          <w:rFonts w:ascii="Times New Roman" w:hAnsi="Times New Roman"/>
          <w:sz w:val="24"/>
          <w:szCs w:val="24"/>
        </w:rPr>
        <w:t>Аренкина</w:t>
      </w:r>
      <w:proofErr w:type="spellEnd"/>
      <w:r w:rsidRPr="00F15AA7">
        <w:rPr>
          <w:rFonts w:ascii="Times New Roman" w:hAnsi="Times New Roman"/>
          <w:sz w:val="24"/>
          <w:szCs w:val="24"/>
        </w:rPr>
        <w:t xml:space="preserve"> Е., Лукиных М., Комиссарова А., Клименко О.) – диплом участника</w:t>
      </w:r>
    </w:p>
    <w:p w:rsidR="00F15AA7" w:rsidRPr="00F15AA7" w:rsidRDefault="00F15AA7" w:rsidP="003B7B0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bCs/>
          <w:sz w:val="24"/>
          <w:szCs w:val="24"/>
        </w:rPr>
        <w:t>Конкурсы научных работ</w:t>
      </w:r>
    </w:p>
    <w:p w:rsidR="004C5CD0" w:rsidRPr="00F15AA7" w:rsidRDefault="00012121" w:rsidP="003B7B0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sz w:val="24"/>
          <w:szCs w:val="24"/>
        </w:rPr>
        <w:t xml:space="preserve">VIII Всероссийский конкурс молодежи образовательных учреждений и научных организаций на лучшую работу «Моя законотворческая инициатива»: Государственная Дума Федерального Собрания РФ, Национальная система развития научной, творческой и инновационной деятельности молодежи Россия «Интеграция» (Стариков И.И.) - </w:t>
      </w:r>
      <w:r w:rsidRPr="00F15AA7">
        <w:rPr>
          <w:rFonts w:ascii="Times New Roman" w:hAnsi="Times New Roman"/>
          <w:bCs/>
          <w:sz w:val="24"/>
          <w:szCs w:val="24"/>
        </w:rPr>
        <w:t>Диплом III степени и Диплом лауреата</w:t>
      </w:r>
    </w:p>
    <w:p w:rsidR="004C5CD0" w:rsidRPr="00F15AA7" w:rsidRDefault="00012121" w:rsidP="003B7B0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sz w:val="24"/>
          <w:szCs w:val="24"/>
          <w:lang w:val="en-US"/>
        </w:rPr>
        <w:t>IX</w:t>
      </w:r>
      <w:r w:rsidRPr="00F15AA7">
        <w:rPr>
          <w:rFonts w:ascii="Times New Roman" w:hAnsi="Times New Roman"/>
          <w:sz w:val="24"/>
          <w:szCs w:val="24"/>
        </w:rPr>
        <w:t xml:space="preserve"> Всероссийский конкурс молодежи образовательных учреждений и научных организаций на лучшую работу «Моя законотворческая инициатива»: Государственная Дума Федерального Собрания РФ, Национальная система развития научной, творческой и инновационной деятельности молодежи Россия «Интеграция» (Стариков И.И.) - </w:t>
      </w:r>
      <w:r w:rsidRPr="00F15AA7">
        <w:rPr>
          <w:rFonts w:ascii="Times New Roman" w:hAnsi="Times New Roman"/>
          <w:bCs/>
          <w:sz w:val="24"/>
          <w:szCs w:val="24"/>
        </w:rPr>
        <w:t>Диплом III степени и Диплом лауреата</w:t>
      </w:r>
    </w:p>
    <w:p w:rsidR="004C5CD0" w:rsidRPr="00F15AA7" w:rsidRDefault="00012121" w:rsidP="003B7B0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sz w:val="24"/>
          <w:szCs w:val="24"/>
        </w:rPr>
        <w:t>Всероссийский конкурс «Лучший студент бухгалтер России» 2014: Институт профессиональных бухгалтеров и аудиторов России (Тишкина Е., Комиссарова А., Лукиных М.) - диплом участника</w:t>
      </w:r>
    </w:p>
    <w:p w:rsidR="004C5CD0" w:rsidRPr="00F15AA7" w:rsidRDefault="00012121" w:rsidP="003B7B09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sz w:val="24"/>
          <w:szCs w:val="24"/>
        </w:rPr>
        <w:t xml:space="preserve">XIII региональный межвузовский конкурс «Лучший студент бухгалтер России» 2014: </w:t>
      </w:r>
      <w:proofErr w:type="spellStart"/>
      <w:r w:rsidRPr="00F15AA7">
        <w:rPr>
          <w:rFonts w:ascii="Times New Roman" w:hAnsi="Times New Roman"/>
          <w:sz w:val="24"/>
          <w:szCs w:val="24"/>
        </w:rPr>
        <w:t>КузГТУ</w:t>
      </w:r>
      <w:proofErr w:type="spellEnd"/>
      <w:r w:rsidRPr="00F15AA7">
        <w:rPr>
          <w:rFonts w:ascii="Times New Roman" w:hAnsi="Times New Roman"/>
          <w:sz w:val="24"/>
          <w:szCs w:val="24"/>
        </w:rPr>
        <w:t xml:space="preserve"> (Студенческая команда филиала </w:t>
      </w:r>
      <w:proofErr w:type="spellStart"/>
      <w:r w:rsidRPr="00F15AA7">
        <w:rPr>
          <w:rFonts w:ascii="Times New Roman" w:hAnsi="Times New Roman"/>
          <w:sz w:val="24"/>
          <w:szCs w:val="24"/>
        </w:rPr>
        <w:t>КузГТУ</w:t>
      </w:r>
      <w:proofErr w:type="spellEnd"/>
      <w:r w:rsidRPr="00F15AA7">
        <w:rPr>
          <w:rFonts w:ascii="Times New Roman" w:hAnsi="Times New Roman"/>
          <w:sz w:val="24"/>
          <w:szCs w:val="24"/>
        </w:rPr>
        <w:t xml:space="preserve"> в г. Белово) – диплом участника</w:t>
      </w:r>
    </w:p>
    <w:p w:rsidR="00F15AA7" w:rsidRPr="00F15AA7" w:rsidRDefault="00F15AA7" w:rsidP="003B7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bCs/>
          <w:sz w:val="24"/>
          <w:szCs w:val="24"/>
        </w:rPr>
        <w:t>Развитие  научно – образовательной инфраструктуры:</w:t>
      </w:r>
    </w:p>
    <w:p w:rsidR="004C5CD0" w:rsidRPr="00F15AA7" w:rsidRDefault="00012121" w:rsidP="003B7B09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sz w:val="24"/>
          <w:szCs w:val="24"/>
        </w:rPr>
        <w:lastRenderedPageBreak/>
        <w:t>Открытие  лаборатории «Проектирования и механизации горных работ» при поддержке угольной компании</w:t>
      </w:r>
      <w:r w:rsidRPr="00F15AA7">
        <w:rPr>
          <w:rFonts w:ascii="Times New Roman" w:hAnsi="Times New Roman"/>
          <w:bCs/>
          <w:sz w:val="24"/>
          <w:szCs w:val="24"/>
        </w:rPr>
        <w:t xml:space="preserve"> </w:t>
      </w:r>
      <w:r w:rsidRPr="00F15AA7">
        <w:rPr>
          <w:rFonts w:ascii="Times New Roman" w:hAnsi="Times New Roman"/>
          <w:sz w:val="24"/>
          <w:szCs w:val="24"/>
        </w:rPr>
        <w:t>«СУЭК – Кузбасс»;</w:t>
      </w:r>
    </w:p>
    <w:p w:rsidR="004C5CD0" w:rsidRPr="00F15AA7" w:rsidRDefault="00012121" w:rsidP="003B7B09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sz w:val="24"/>
          <w:szCs w:val="24"/>
        </w:rPr>
        <w:t>Закуплено оборудование и подготовлена документация для аттестации лаборатории «Неразрушающего контроля»;</w:t>
      </w:r>
    </w:p>
    <w:p w:rsidR="004C5CD0" w:rsidRPr="00F15AA7" w:rsidRDefault="00012121" w:rsidP="003B7B09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sz w:val="24"/>
          <w:szCs w:val="24"/>
        </w:rPr>
        <w:t>Создание лаборатории «Геологии, геодезии и МД»;</w:t>
      </w:r>
    </w:p>
    <w:p w:rsidR="00F15AA7" w:rsidRPr="00F15AA7" w:rsidRDefault="00F15AA7" w:rsidP="003B7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AA7">
        <w:rPr>
          <w:rFonts w:ascii="Times New Roman" w:hAnsi="Times New Roman"/>
          <w:sz w:val="24"/>
          <w:szCs w:val="24"/>
        </w:rPr>
        <w:t>Открытие группы раннего развития детей при лаборатории «Социологических и социально-психологических исследований».</w:t>
      </w:r>
    </w:p>
    <w:p w:rsidR="00AB7D3A" w:rsidRPr="007B4AF9" w:rsidRDefault="007B4AF9" w:rsidP="003B7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результате решили п</w:t>
      </w:r>
      <w:r w:rsidRPr="007B4AF9">
        <w:rPr>
          <w:rFonts w:ascii="Times New Roman" w:hAnsi="Times New Roman"/>
          <w:sz w:val="24"/>
          <w:szCs w:val="24"/>
        </w:rPr>
        <w:t>ризнать финансово-хозяйственную деятельность в 2014 г. удовлетворительной.</w:t>
      </w:r>
      <w:r w:rsidR="00A31904">
        <w:rPr>
          <w:rFonts w:ascii="Times New Roman" w:hAnsi="Times New Roman"/>
          <w:sz w:val="24"/>
          <w:szCs w:val="24"/>
        </w:rPr>
        <w:t xml:space="preserve"> </w:t>
      </w:r>
      <w:r w:rsidRPr="007B4AF9">
        <w:rPr>
          <w:rFonts w:ascii="Times New Roman" w:hAnsi="Times New Roman"/>
          <w:sz w:val="24"/>
          <w:szCs w:val="24"/>
        </w:rPr>
        <w:t>Финансово-хозяйственную деятельность в 2015 году осуществлять исходя из целевых показателей филиала на основе комплексного плана работы филиала на 2015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AF9">
        <w:rPr>
          <w:rFonts w:ascii="Times New Roman" w:hAnsi="Times New Roman"/>
          <w:sz w:val="24"/>
          <w:szCs w:val="24"/>
        </w:rPr>
        <w:t>Продолжить работу по оптимизации штатного расписания и структуры филиала.</w:t>
      </w:r>
    </w:p>
    <w:p w:rsidR="00553155" w:rsidRPr="00553155" w:rsidRDefault="00013A32" w:rsidP="003B7B09">
      <w:pPr>
        <w:pStyle w:val="a3"/>
        <w:keepNext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53155">
        <w:rPr>
          <w:rFonts w:ascii="Times New Roman" w:hAnsi="Times New Roman"/>
          <w:sz w:val="24"/>
          <w:szCs w:val="24"/>
        </w:rPr>
        <w:t xml:space="preserve">По второму вопросу выступила зам. </w:t>
      </w:r>
      <w:proofErr w:type="spellStart"/>
      <w:r w:rsidRPr="00553155">
        <w:rPr>
          <w:rFonts w:ascii="Times New Roman" w:hAnsi="Times New Roman"/>
          <w:sz w:val="24"/>
          <w:szCs w:val="24"/>
        </w:rPr>
        <w:t>дир</w:t>
      </w:r>
      <w:proofErr w:type="spellEnd"/>
      <w:r w:rsidRPr="00553155">
        <w:rPr>
          <w:rFonts w:ascii="Times New Roman" w:hAnsi="Times New Roman"/>
          <w:sz w:val="24"/>
          <w:szCs w:val="24"/>
        </w:rPr>
        <w:t xml:space="preserve">. по учебной работе Ж.А. Долганова о повышении квалификации НПР филиала. </w:t>
      </w:r>
      <w:r w:rsidR="00553155">
        <w:rPr>
          <w:rFonts w:ascii="Times New Roman" w:hAnsi="Times New Roman"/>
          <w:sz w:val="24"/>
          <w:szCs w:val="24"/>
        </w:rPr>
        <w:t>Она озвучила, что на основании Федерального закона от 29.12.2012 г. № 273-ФЗ ст.47. п.5.2. дополнительное профессиональное образование по профилю педагогической деятельности необходимо получать не реже, чем один раз в три года.</w:t>
      </w:r>
    </w:p>
    <w:p w:rsidR="00713268" w:rsidRPr="00553155" w:rsidRDefault="00013A32" w:rsidP="003B7B09">
      <w:pPr>
        <w:pStyle w:val="a3"/>
        <w:keepNext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53155">
        <w:rPr>
          <w:rFonts w:ascii="Times New Roman" w:hAnsi="Times New Roman"/>
          <w:sz w:val="24"/>
          <w:szCs w:val="24"/>
        </w:rPr>
        <w:t xml:space="preserve">В 2014 г. курсы повышения квалификации, </w:t>
      </w:r>
      <w:r w:rsidR="00FE62B5" w:rsidRPr="00553155">
        <w:rPr>
          <w:rFonts w:ascii="Times New Roman" w:hAnsi="Times New Roman"/>
          <w:sz w:val="24"/>
          <w:szCs w:val="24"/>
        </w:rPr>
        <w:t>стажировку</w:t>
      </w:r>
      <w:r w:rsidR="00FE62B5">
        <w:rPr>
          <w:rFonts w:ascii="Times New Roman" w:hAnsi="Times New Roman"/>
          <w:sz w:val="24"/>
          <w:szCs w:val="24"/>
        </w:rPr>
        <w:t xml:space="preserve"> </w:t>
      </w:r>
      <w:r w:rsidR="00553155">
        <w:rPr>
          <w:rFonts w:ascii="Times New Roman" w:hAnsi="Times New Roman"/>
          <w:sz w:val="24"/>
          <w:szCs w:val="24"/>
        </w:rPr>
        <w:t xml:space="preserve">в филиале </w:t>
      </w:r>
      <w:proofErr w:type="spellStart"/>
      <w:r w:rsidR="00553155">
        <w:rPr>
          <w:rFonts w:ascii="Times New Roman" w:hAnsi="Times New Roman"/>
          <w:sz w:val="24"/>
          <w:szCs w:val="24"/>
        </w:rPr>
        <w:t>КузГТУ</w:t>
      </w:r>
      <w:proofErr w:type="spellEnd"/>
      <w:r w:rsidR="00553155">
        <w:rPr>
          <w:rFonts w:ascii="Times New Roman" w:hAnsi="Times New Roman"/>
          <w:sz w:val="24"/>
          <w:szCs w:val="24"/>
        </w:rPr>
        <w:t xml:space="preserve"> </w:t>
      </w:r>
      <w:r w:rsidRPr="00553155">
        <w:rPr>
          <w:rFonts w:ascii="Times New Roman" w:hAnsi="Times New Roman"/>
          <w:sz w:val="24"/>
          <w:szCs w:val="24"/>
        </w:rPr>
        <w:t>прошли 12 человек. Пройти квалификацию необходимо:</w:t>
      </w:r>
    </w:p>
    <w:p w:rsidR="00553155" w:rsidRPr="00553155" w:rsidRDefault="00553155" w:rsidP="003B7B09">
      <w:pPr>
        <w:pStyle w:val="2"/>
        <w:keepNext/>
        <w:spacing w:after="0" w:line="240" w:lineRule="auto"/>
        <w:ind w:left="0" w:firstLine="567"/>
        <w:jc w:val="both"/>
      </w:pPr>
    </w:p>
    <w:p w:rsidR="00713268" w:rsidRPr="00553155" w:rsidRDefault="00553155" w:rsidP="003B7B09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553155">
        <w:t>Аксененко Е.Г.</w:t>
      </w:r>
    </w:p>
    <w:p w:rsidR="00553155" w:rsidRPr="00553155" w:rsidRDefault="00553155" w:rsidP="003B7B09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553155">
        <w:t>Аксененко В.В.</w:t>
      </w:r>
    </w:p>
    <w:p w:rsidR="00553155" w:rsidRPr="00553155" w:rsidRDefault="00553155" w:rsidP="003B7B09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proofErr w:type="spellStart"/>
      <w:r w:rsidRPr="00553155">
        <w:t>Баздерова</w:t>
      </w:r>
      <w:proofErr w:type="spellEnd"/>
      <w:r w:rsidRPr="00553155">
        <w:t xml:space="preserve"> </w:t>
      </w:r>
      <w:proofErr w:type="spellStart"/>
      <w:r w:rsidRPr="00553155">
        <w:t>Т.А</w:t>
      </w:r>
      <w:proofErr w:type="spellEnd"/>
      <w:r w:rsidRPr="00553155">
        <w:t>.</w:t>
      </w:r>
    </w:p>
    <w:p w:rsidR="00553155" w:rsidRPr="00553155" w:rsidRDefault="00553155" w:rsidP="003B7B09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553155">
        <w:t>Белов С.В.</w:t>
      </w:r>
    </w:p>
    <w:p w:rsidR="00553155" w:rsidRPr="00553155" w:rsidRDefault="00553155" w:rsidP="003B7B09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proofErr w:type="spellStart"/>
      <w:r w:rsidRPr="00553155">
        <w:t>Верчагина</w:t>
      </w:r>
      <w:proofErr w:type="spellEnd"/>
      <w:r w:rsidRPr="00553155">
        <w:t xml:space="preserve"> </w:t>
      </w:r>
      <w:proofErr w:type="spellStart"/>
      <w:r w:rsidRPr="00553155">
        <w:t>И.Ю</w:t>
      </w:r>
      <w:proofErr w:type="spellEnd"/>
      <w:r w:rsidRPr="00553155">
        <w:t>.</w:t>
      </w:r>
    </w:p>
    <w:p w:rsidR="00553155" w:rsidRDefault="00553155" w:rsidP="003B7B09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r>
        <w:t>Долганов Д.Н.</w:t>
      </w:r>
    </w:p>
    <w:p w:rsidR="00553155" w:rsidRPr="00553155" w:rsidRDefault="00553155" w:rsidP="003B7B09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553155">
        <w:t>Дорофеева О.Е.</w:t>
      </w:r>
    </w:p>
    <w:p w:rsidR="00553155" w:rsidRDefault="00553155" w:rsidP="003B7B09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proofErr w:type="spellStart"/>
      <w:r>
        <w:t>Законнова</w:t>
      </w:r>
      <w:proofErr w:type="spellEnd"/>
      <w:r>
        <w:t xml:space="preserve"> </w:t>
      </w:r>
      <w:proofErr w:type="spellStart"/>
      <w:r>
        <w:t>Л.И</w:t>
      </w:r>
      <w:proofErr w:type="spellEnd"/>
      <w:r>
        <w:t>.</w:t>
      </w:r>
    </w:p>
    <w:p w:rsidR="00553155" w:rsidRDefault="00553155" w:rsidP="003B7B09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proofErr w:type="spellStart"/>
      <w:r>
        <w:t>Лейбутина</w:t>
      </w:r>
      <w:proofErr w:type="spellEnd"/>
      <w:r>
        <w:t xml:space="preserve"> </w:t>
      </w:r>
      <w:proofErr w:type="spellStart"/>
      <w:r>
        <w:t>Е.В</w:t>
      </w:r>
      <w:proofErr w:type="spellEnd"/>
      <w:r>
        <w:t>.</w:t>
      </w:r>
    </w:p>
    <w:p w:rsidR="00553155" w:rsidRDefault="00553155" w:rsidP="003B7B09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r>
        <w:t>Малахова О.В.</w:t>
      </w:r>
    </w:p>
    <w:p w:rsidR="00553155" w:rsidRDefault="00553155" w:rsidP="003B7B09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r>
        <w:t>Мочалов И.М.</w:t>
      </w:r>
    </w:p>
    <w:p w:rsidR="00553155" w:rsidRPr="00AE4FE9" w:rsidRDefault="00553155" w:rsidP="003B7B09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proofErr w:type="spellStart"/>
      <w:r>
        <w:t>Петенева</w:t>
      </w:r>
      <w:proofErr w:type="spellEnd"/>
      <w:r>
        <w:t xml:space="preserve"> </w:t>
      </w:r>
      <w:proofErr w:type="spellStart"/>
      <w:r>
        <w:t>Г.П</w:t>
      </w:r>
      <w:proofErr w:type="spellEnd"/>
      <w:r>
        <w:t>.</w:t>
      </w:r>
    </w:p>
    <w:p w:rsidR="00553155" w:rsidRPr="00AE4FE9" w:rsidRDefault="00553155" w:rsidP="003B7B09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proofErr w:type="spellStart"/>
      <w:r w:rsidRPr="00AE4FE9">
        <w:t>Сенчурова</w:t>
      </w:r>
      <w:proofErr w:type="spellEnd"/>
      <w:r w:rsidRPr="00AE4FE9">
        <w:t xml:space="preserve"> </w:t>
      </w:r>
      <w:proofErr w:type="spellStart"/>
      <w:r w:rsidRPr="00AE4FE9">
        <w:t>Ю.А</w:t>
      </w:r>
      <w:proofErr w:type="spellEnd"/>
      <w:r w:rsidRPr="00AE4FE9">
        <w:t>.</w:t>
      </w:r>
    </w:p>
    <w:p w:rsidR="00553155" w:rsidRPr="00AE4FE9" w:rsidRDefault="00553155" w:rsidP="003B7B09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proofErr w:type="spellStart"/>
      <w:r w:rsidRPr="00AE4FE9">
        <w:t>Сеничев</w:t>
      </w:r>
      <w:proofErr w:type="spellEnd"/>
      <w:r w:rsidRPr="00AE4FE9">
        <w:t xml:space="preserve"> </w:t>
      </w:r>
      <w:proofErr w:type="spellStart"/>
      <w:r w:rsidRPr="00AE4FE9">
        <w:t>Н.Е</w:t>
      </w:r>
      <w:proofErr w:type="spellEnd"/>
      <w:r w:rsidRPr="00AE4FE9">
        <w:t>.</w:t>
      </w:r>
    </w:p>
    <w:p w:rsidR="00553155" w:rsidRPr="00AE4FE9" w:rsidRDefault="00553155" w:rsidP="003B7B09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AE4FE9">
        <w:t>Тихонова О.В.</w:t>
      </w:r>
    </w:p>
    <w:p w:rsidR="00553155" w:rsidRPr="00AE4FE9" w:rsidRDefault="00553155" w:rsidP="003B7B09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AE4FE9">
        <w:t>Толстова И.Н.</w:t>
      </w:r>
    </w:p>
    <w:p w:rsidR="00553155" w:rsidRPr="00AE4FE9" w:rsidRDefault="00553155" w:rsidP="003B7B09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proofErr w:type="spellStart"/>
      <w:r w:rsidRPr="00AE4FE9">
        <w:t>Трубникова</w:t>
      </w:r>
      <w:proofErr w:type="spellEnd"/>
      <w:r w:rsidRPr="00AE4FE9">
        <w:t xml:space="preserve"> </w:t>
      </w:r>
      <w:proofErr w:type="spellStart"/>
      <w:r w:rsidRPr="00AE4FE9">
        <w:t>Д.С</w:t>
      </w:r>
      <w:proofErr w:type="spellEnd"/>
      <w:r w:rsidRPr="00AE4FE9">
        <w:t>.</w:t>
      </w:r>
    </w:p>
    <w:p w:rsidR="00553155" w:rsidRPr="00AE4FE9" w:rsidRDefault="00553155" w:rsidP="003B7B09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proofErr w:type="spellStart"/>
      <w:r w:rsidRPr="00AE4FE9">
        <w:t>Чегошева</w:t>
      </w:r>
      <w:proofErr w:type="spellEnd"/>
      <w:r w:rsidRPr="00AE4FE9">
        <w:t xml:space="preserve"> </w:t>
      </w:r>
      <w:proofErr w:type="spellStart"/>
      <w:r w:rsidRPr="00AE4FE9">
        <w:t>Е.П</w:t>
      </w:r>
      <w:proofErr w:type="spellEnd"/>
      <w:r w:rsidRPr="00AE4FE9">
        <w:t>.</w:t>
      </w:r>
    </w:p>
    <w:p w:rsidR="00553155" w:rsidRPr="00AE4FE9" w:rsidRDefault="00553155" w:rsidP="003B7B09">
      <w:pPr>
        <w:pStyle w:val="2"/>
        <w:keepNext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AE4FE9">
        <w:t>Черных С.В.</w:t>
      </w:r>
    </w:p>
    <w:p w:rsidR="00FE62B5" w:rsidRPr="00AE4FE9" w:rsidRDefault="00FE62B5" w:rsidP="003B7B09">
      <w:pPr>
        <w:pStyle w:val="2"/>
        <w:keepNext/>
        <w:spacing w:after="0" w:line="240" w:lineRule="auto"/>
        <w:ind w:left="0" w:firstLine="567"/>
        <w:jc w:val="both"/>
      </w:pPr>
    </w:p>
    <w:p w:rsidR="00553155" w:rsidRPr="00AE4FE9" w:rsidRDefault="00553155" w:rsidP="003B7B09">
      <w:pPr>
        <w:pStyle w:val="2"/>
        <w:keepNext/>
        <w:spacing w:after="0" w:line="240" w:lineRule="auto"/>
        <w:ind w:left="0" w:firstLine="567"/>
        <w:jc w:val="both"/>
      </w:pPr>
      <w:r w:rsidRPr="00AE4FE9">
        <w:t>Заведующим кафедрами необходимо составить график прохождения курсов повышения квалификации до конца февраля 2015 г.</w:t>
      </w:r>
      <w:r w:rsidR="00FE62B5" w:rsidRPr="00AE4FE9">
        <w:t xml:space="preserve"> и внести изменения в  план повышения квалификации.</w:t>
      </w:r>
    </w:p>
    <w:p w:rsidR="00553155" w:rsidRPr="00AE4FE9" w:rsidRDefault="00553155" w:rsidP="003B7B09">
      <w:pPr>
        <w:pStyle w:val="2"/>
        <w:keepNext/>
        <w:spacing w:after="0" w:line="240" w:lineRule="auto"/>
        <w:ind w:left="0" w:firstLine="567"/>
        <w:jc w:val="both"/>
      </w:pPr>
    </w:p>
    <w:p w:rsidR="003E2F6C" w:rsidRPr="00AE4FE9" w:rsidRDefault="003E2F6C" w:rsidP="003B7B09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4FE9">
        <w:rPr>
          <w:rFonts w:ascii="Times New Roman" w:hAnsi="Times New Roman"/>
          <w:sz w:val="24"/>
          <w:szCs w:val="24"/>
        </w:rPr>
        <w:t xml:space="preserve">Третьим вопросом слушали Ученого секретаря </w:t>
      </w:r>
      <w:proofErr w:type="spellStart"/>
      <w:r w:rsidRPr="00AE4FE9">
        <w:rPr>
          <w:rFonts w:ascii="Times New Roman" w:hAnsi="Times New Roman"/>
          <w:sz w:val="24"/>
          <w:szCs w:val="24"/>
        </w:rPr>
        <w:t>Сенчурову</w:t>
      </w:r>
      <w:proofErr w:type="spellEnd"/>
      <w:r w:rsidRPr="00AE4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FE9">
        <w:rPr>
          <w:rFonts w:ascii="Times New Roman" w:hAnsi="Times New Roman"/>
          <w:sz w:val="24"/>
          <w:szCs w:val="24"/>
        </w:rPr>
        <w:t>Ю.А</w:t>
      </w:r>
      <w:proofErr w:type="spellEnd"/>
      <w:r w:rsidRPr="00AE4FE9">
        <w:rPr>
          <w:rFonts w:ascii="Times New Roman" w:hAnsi="Times New Roman"/>
          <w:sz w:val="24"/>
          <w:szCs w:val="24"/>
        </w:rPr>
        <w:t xml:space="preserve">. об избрании по конкурсу вакантных должностей ППС. </w:t>
      </w:r>
    </w:p>
    <w:p w:rsidR="003E2F6C" w:rsidRPr="00AE4FE9" w:rsidRDefault="003E2F6C" w:rsidP="003B7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4FE9">
        <w:rPr>
          <w:rFonts w:ascii="Times New Roman" w:hAnsi="Times New Roman"/>
          <w:sz w:val="24"/>
          <w:szCs w:val="24"/>
        </w:rPr>
        <w:t>В конкурсе участвовал один претендент:</w:t>
      </w:r>
    </w:p>
    <w:p w:rsidR="003E2F6C" w:rsidRPr="00AE4FE9" w:rsidRDefault="003E2F6C" w:rsidP="003B7B09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4FE9">
        <w:rPr>
          <w:rFonts w:ascii="Times New Roman" w:hAnsi="Times New Roman"/>
          <w:sz w:val="24"/>
          <w:szCs w:val="24"/>
        </w:rPr>
        <w:t>Протасова Н.Н., кафедра технических наук, на должность старшего преподавателя.</w:t>
      </w:r>
    </w:p>
    <w:p w:rsidR="00AE4FE9" w:rsidRDefault="003E2F6C" w:rsidP="003B7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4FE9">
        <w:rPr>
          <w:rFonts w:ascii="Times New Roman" w:hAnsi="Times New Roman"/>
          <w:sz w:val="24"/>
          <w:szCs w:val="24"/>
        </w:rPr>
        <w:t xml:space="preserve">С представлением выступила зав. каф. Технических наук </w:t>
      </w:r>
      <w:proofErr w:type="spellStart"/>
      <w:r w:rsidRPr="00AE4FE9">
        <w:rPr>
          <w:rFonts w:ascii="Times New Roman" w:hAnsi="Times New Roman"/>
          <w:sz w:val="24"/>
          <w:szCs w:val="24"/>
        </w:rPr>
        <w:t>Сенчурова</w:t>
      </w:r>
      <w:proofErr w:type="spellEnd"/>
      <w:r w:rsidRPr="00AE4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FE9">
        <w:rPr>
          <w:rFonts w:ascii="Times New Roman" w:hAnsi="Times New Roman"/>
          <w:sz w:val="24"/>
          <w:szCs w:val="24"/>
        </w:rPr>
        <w:t>Ю.А</w:t>
      </w:r>
      <w:proofErr w:type="spellEnd"/>
      <w:r w:rsidRPr="00AE4FE9">
        <w:rPr>
          <w:rFonts w:ascii="Times New Roman" w:hAnsi="Times New Roman"/>
          <w:sz w:val="24"/>
          <w:szCs w:val="24"/>
        </w:rPr>
        <w:t xml:space="preserve">. Она зачитала представление кафедры и рекомендации для избрания на должность </w:t>
      </w:r>
      <w:r w:rsidR="000F1758">
        <w:rPr>
          <w:rFonts w:ascii="Times New Roman" w:hAnsi="Times New Roman"/>
          <w:sz w:val="24"/>
          <w:szCs w:val="24"/>
        </w:rPr>
        <w:t xml:space="preserve">старшего преподавателя </w:t>
      </w:r>
      <w:r w:rsidRPr="00AE4FE9">
        <w:rPr>
          <w:rFonts w:ascii="Times New Roman" w:hAnsi="Times New Roman"/>
          <w:sz w:val="24"/>
          <w:szCs w:val="24"/>
        </w:rPr>
        <w:t xml:space="preserve">на кафедре (представление прилагается). Затем зам. </w:t>
      </w:r>
      <w:proofErr w:type="spellStart"/>
      <w:r w:rsidRPr="00AE4FE9">
        <w:rPr>
          <w:rFonts w:ascii="Times New Roman" w:hAnsi="Times New Roman"/>
          <w:sz w:val="24"/>
          <w:szCs w:val="24"/>
        </w:rPr>
        <w:t>дир</w:t>
      </w:r>
      <w:proofErr w:type="spellEnd"/>
      <w:r w:rsidRPr="00AE4FE9">
        <w:rPr>
          <w:rFonts w:ascii="Times New Roman" w:hAnsi="Times New Roman"/>
          <w:sz w:val="24"/>
          <w:szCs w:val="24"/>
        </w:rPr>
        <w:t xml:space="preserve">. по учебной работе </w:t>
      </w:r>
      <w:r w:rsidRPr="00AE4FE9">
        <w:rPr>
          <w:rFonts w:ascii="Times New Roman" w:hAnsi="Times New Roman"/>
          <w:sz w:val="24"/>
          <w:szCs w:val="24"/>
        </w:rPr>
        <w:lastRenderedPageBreak/>
        <w:t>Долганова Ж.А. озвучила лист согласования и также рекомендации об избрании на должность старшего преподавателя (лист согласования прилагается).</w:t>
      </w:r>
    </w:p>
    <w:p w:rsidR="00AE4FE9" w:rsidRPr="00AE4FE9" w:rsidRDefault="00AE4FE9" w:rsidP="003B7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4FE9">
        <w:rPr>
          <w:rFonts w:ascii="Times New Roman" w:hAnsi="Times New Roman"/>
          <w:sz w:val="24"/>
          <w:szCs w:val="24"/>
        </w:rPr>
        <w:t>Проголосовали о сроке избрания на должность:</w:t>
      </w:r>
    </w:p>
    <w:p w:rsidR="00AE4FE9" w:rsidRPr="00AE4FE9" w:rsidRDefault="00AE4FE9" w:rsidP="003B7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4FE9">
        <w:rPr>
          <w:rFonts w:ascii="Times New Roman" w:hAnsi="Times New Roman"/>
          <w:sz w:val="24"/>
          <w:szCs w:val="24"/>
        </w:rPr>
        <w:t>Один год –  «За» - 5 чел,</w:t>
      </w:r>
    </w:p>
    <w:p w:rsidR="00AE4FE9" w:rsidRPr="00AE4FE9" w:rsidRDefault="00AE4FE9" w:rsidP="003B7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4FE9">
        <w:rPr>
          <w:rFonts w:ascii="Times New Roman" w:hAnsi="Times New Roman"/>
          <w:sz w:val="24"/>
          <w:szCs w:val="24"/>
        </w:rPr>
        <w:t>Пять лет - «За» - 8 чел,</w:t>
      </w:r>
    </w:p>
    <w:p w:rsidR="00AE4FE9" w:rsidRDefault="00AE4FE9" w:rsidP="003B7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4FE9">
        <w:rPr>
          <w:rFonts w:ascii="Times New Roman" w:hAnsi="Times New Roman"/>
          <w:sz w:val="24"/>
          <w:szCs w:val="24"/>
        </w:rPr>
        <w:t>«воздержался» - 1.</w:t>
      </w:r>
    </w:p>
    <w:p w:rsidR="000F1758" w:rsidRPr="00AE4FE9" w:rsidRDefault="000F1758" w:rsidP="003B7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Избрана с</w:t>
      </w:r>
      <w:r w:rsidRPr="00AE4FE9">
        <w:rPr>
          <w:rFonts w:ascii="Times New Roman" w:hAnsi="Times New Roman"/>
          <w:sz w:val="24"/>
          <w:szCs w:val="24"/>
        </w:rPr>
        <w:t>четная комиссия в составе 3 человек:</w:t>
      </w:r>
    </w:p>
    <w:p w:rsidR="000F1758" w:rsidRPr="00AE4FE9" w:rsidRDefault="000F1758" w:rsidP="003B7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4FE9">
        <w:rPr>
          <w:rFonts w:ascii="Times New Roman" w:hAnsi="Times New Roman"/>
          <w:sz w:val="24"/>
          <w:szCs w:val="24"/>
        </w:rPr>
        <w:t>Верчагина</w:t>
      </w:r>
      <w:proofErr w:type="spellEnd"/>
      <w:r w:rsidRPr="00AE4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FE9">
        <w:rPr>
          <w:rFonts w:ascii="Times New Roman" w:hAnsi="Times New Roman"/>
          <w:sz w:val="24"/>
          <w:szCs w:val="24"/>
        </w:rPr>
        <w:t>И.Ю</w:t>
      </w:r>
      <w:proofErr w:type="spellEnd"/>
      <w:r w:rsidRPr="00AE4FE9">
        <w:rPr>
          <w:rFonts w:ascii="Times New Roman" w:hAnsi="Times New Roman"/>
          <w:sz w:val="24"/>
          <w:szCs w:val="24"/>
        </w:rPr>
        <w:t>. -  председатель,  Котова Л.Н., Аксененко Е.Г.</w:t>
      </w:r>
    </w:p>
    <w:p w:rsidR="000F1758" w:rsidRPr="00AE4FE9" w:rsidRDefault="000F1758" w:rsidP="003B7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4FE9">
        <w:rPr>
          <w:rFonts w:ascii="Times New Roman" w:hAnsi="Times New Roman"/>
          <w:sz w:val="24"/>
          <w:szCs w:val="24"/>
        </w:rPr>
        <w:t>«14» - за, «0» - против</w:t>
      </w:r>
    </w:p>
    <w:p w:rsidR="003E2F6C" w:rsidRPr="00AE4FE9" w:rsidRDefault="003E2F6C" w:rsidP="003B7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4FE9">
        <w:rPr>
          <w:rFonts w:ascii="Times New Roman" w:hAnsi="Times New Roman"/>
          <w:sz w:val="24"/>
          <w:szCs w:val="24"/>
        </w:rPr>
        <w:t>Далее приступили к тайному голосованию. Каждому члену УС был роздан бюллетень (явочный лист прилагается). Счетная комиссия приступила к подсчету голосов и утверждению результатов голосования.</w:t>
      </w:r>
    </w:p>
    <w:p w:rsidR="003E2F6C" w:rsidRPr="00332669" w:rsidRDefault="00AE4FE9" w:rsidP="003B7B09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2669">
        <w:rPr>
          <w:rFonts w:ascii="Times New Roman" w:hAnsi="Times New Roman"/>
          <w:sz w:val="24"/>
          <w:szCs w:val="24"/>
        </w:rPr>
        <w:t>Протасова Н.Н</w:t>
      </w:r>
      <w:r w:rsidR="003E2F6C" w:rsidRPr="00332669">
        <w:rPr>
          <w:rFonts w:ascii="Times New Roman" w:hAnsi="Times New Roman"/>
          <w:sz w:val="24"/>
          <w:szCs w:val="24"/>
        </w:rPr>
        <w:t>., утверждено 14 членов совета, «за» - 13, «против» -1, недействительных бюллетеней – 0.</w:t>
      </w:r>
    </w:p>
    <w:p w:rsidR="003E2F6C" w:rsidRPr="00667BD2" w:rsidRDefault="003E2F6C" w:rsidP="003B7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BD2">
        <w:rPr>
          <w:rFonts w:ascii="Times New Roman" w:hAnsi="Times New Roman"/>
          <w:sz w:val="24"/>
          <w:szCs w:val="24"/>
        </w:rPr>
        <w:t>Постановили:</w:t>
      </w:r>
    </w:p>
    <w:p w:rsidR="003E2F6C" w:rsidRPr="00AE4FE9" w:rsidRDefault="003E2F6C" w:rsidP="003B7B0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4FE9">
        <w:rPr>
          <w:rFonts w:ascii="Times New Roman" w:hAnsi="Times New Roman"/>
          <w:sz w:val="24"/>
          <w:szCs w:val="24"/>
        </w:rPr>
        <w:t xml:space="preserve">Считать </w:t>
      </w:r>
      <w:r w:rsidR="00AE4FE9" w:rsidRPr="00AE4FE9">
        <w:rPr>
          <w:rFonts w:ascii="Times New Roman" w:hAnsi="Times New Roman"/>
          <w:sz w:val="24"/>
          <w:szCs w:val="24"/>
        </w:rPr>
        <w:t xml:space="preserve">процедуру </w:t>
      </w:r>
      <w:r w:rsidRPr="00AE4FE9">
        <w:rPr>
          <w:rFonts w:ascii="Times New Roman" w:hAnsi="Times New Roman"/>
          <w:sz w:val="24"/>
          <w:szCs w:val="24"/>
        </w:rPr>
        <w:t>избрани</w:t>
      </w:r>
      <w:r w:rsidR="00AE4FE9" w:rsidRPr="00AE4FE9">
        <w:rPr>
          <w:rFonts w:ascii="Times New Roman" w:hAnsi="Times New Roman"/>
          <w:sz w:val="24"/>
          <w:szCs w:val="24"/>
        </w:rPr>
        <w:t>я</w:t>
      </w:r>
      <w:r w:rsidRPr="00AE4FE9">
        <w:rPr>
          <w:rFonts w:ascii="Times New Roman" w:hAnsi="Times New Roman"/>
          <w:sz w:val="24"/>
          <w:szCs w:val="24"/>
        </w:rPr>
        <w:t xml:space="preserve"> по конкурсу ва</w:t>
      </w:r>
      <w:r w:rsidR="00AE4FE9" w:rsidRPr="00AE4FE9">
        <w:rPr>
          <w:rFonts w:ascii="Times New Roman" w:hAnsi="Times New Roman"/>
          <w:sz w:val="24"/>
          <w:szCs w:val="24"/>
        </w:rPr>
        <w:t>кантных должностей ППС состоявшей</w:t>
      </w:r>
      <w:r w:rsidRPr="00AE4FE9">
        <w:rPr>
          <w:rFonts w:ascii="Times New Roman" w:hAnsi="Times New Roman"/>
          <w:sz w:val="24"/>
          <w:szCs w:val="24"/>
        </w:rPr>
        <w:t>ся.</w:t>
      </w:r>
    </w:p>
    <w:p w:rsidR="003E2F6C" w:rsidRPr="00AE4FE9" w:rsidRDefault="003E2F6C" w:rsidP="003B7B0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4FE9">
        <w:rPr>
          <w:rFonts w:ascii="Times New Roman" w:hAnsi="Times New Roman"/>
          <w:sz w:val="24"/>
          <w:szCs w:val="24"/>
        </w:rPr>
        <w:t>Заключить с работниками, прошедшими конкурсный отбор, трудовой договор</w:t>
      </w:r>
      <w:r w:rsidR="00AE4FE9" w:rsidRPr="00AE4FE9">
        <w:rPr>
          <w:rFonts w:ascii="Times New Roman" w:hAnsi="Times New Roman"/>
          <w:sz w:val="24"/>
          <w:szCs w:val="24"/>
        </w:rPr>
        <w:t xml:space="preserve"> сроком на пять лет</w:t>
      </w:r>
      <w:r w:rsidRPr="00AE4FE9">
        <w:rPr>
          <w:rFonts w:ascii="Times New Roman" w:hAnsi="Times New Roman"/>
          <w:sz w:val="24"/>
          <w:szCs w:val="24"/>
        </w:rPr>
        <w:t>.</w:t>
      </w:r>
    </w:p>
    <w:p w:rsidR="003E2F6C" w:rsidRPr="00AE4FE9" w:rsidRDefault="003E2F6C" w:rsidP="003B7B0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4FE9">
        <w:rPr>
          <w:rFonts w:ascii="Times New Roman" w:hAnsi="Times New Roman"/>
          <w:sz w:val="24"/>
          <w:szCs w:val="24"/>
          <w:u w:val="single"/>
        </w:rPr>
        <w:t>Ответственный:</w:t>
      </w:r>
      <w:r w:rsidRPr="00AE4FE9">
        <w:rPr>
          <w:rFonts w:ascii="Times New Roman" w:hAnsi="Times New Roman"/>
          <w:sz w:val="24"/>
          <w:szCs w:val="24"/>
        </w:rPr>
        <w:t xml:space="preserve"> нач. отд. кадров – </w:t>
      </w:r>
      <w:proofErr w:type="spellStart"/>
      <w:r w:rsidRPr="00AE4FE9">
        <w:rPr>
          <w:rFonts w:ascii="Times New Roman" w:hAnsi="Times New Roman"/>
          <w:sz w:val="24"/>
          <w:szCs w:val="24"/>
        </w:rPr>
        <w:t>Маркеленко</w:t>
      </w:r>
      <w:proofErr w:type="spellEnd"/>
      <w:r w:rsidRPr="00AE4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FE9">
        <w:rPr>
          <w:rFonts w:ascii="Times New Roman" w:hAnsi="Times New Roman"/>
          <w:sz w:val="24"/>
          <w:szCs w:val="24"/>
        </w:rPr>
        <w:t>О.В</w:t>
      </w:r>
      <w:proofErr w:type="spellEnd"/>
      <w:r w:rsidRPr="00AE4FE9">
        <w:rPr>
          <w:rFonts w:ascii="Times New Roman" w:hAnsi="Times New Roman"/>
          <w:sz w:val="24"/>
          <w:szCs w:val="24"/>
        </w:rPr>
        <w:t xml:space="preserve">. </w:t>
      </w:r>
    </w:p>
    <w:p w:rsidR="003E2F6C" w:rsidRPr="00AE4FE9" w:rsidRDefault="003E2F6C" w:rsidP="003B7B0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4FE9">
        <w:rPr>
          <w:rFonts w:ascii="Times New Roman" w:hAnsi="Times New Roman"/>
          <w:sz w:val="24"/>
          <w:szCs w:val="24"/>
        </w:rPr>
        <w:t>По итогам конкурсного отбора провести изменения в штатном расписании ППС.</w:t>
      </w:r>
    </w:p>
    <w:p w:rsidR="00AE4FE9" w:rsidRPr="00AE4FE9" w:rsidRDefault="003E2F6C" w:rsidP="003B7B09">
      <w:pPr>
        <w:pStyle w:val="2"/>
        <w:keepNext/>
        <w:spacing w:after="0" w:line="240" w:lineRule="auto"/>
        <w:ind w:left="0" w:firstLine="567"/>
        <w:jc w:val="both"/>
      </w:pPr>
      <w:r w:rsidRPr="00AE4FE9">
        <w:rPr>
          <w:u w:val="single"/>
        </w:rPr>
        <w:t>Ответственный:</w:t>
      </w:r>
      <w:r w:rsidRPr="00AE4FE9">
        <w:t xml:space="preserve"> Санникова Е.В.</w:t>
      </w:r>
    </w:p>
    <w:p w:rsidR="00AE4FE9" w:rsidRPr="00AE4FE9" w:rsidRDefault="00AE4FE9" w:rsidP="003B7B09">
      <w:pPr>
        <w:pStyle w:val="2"/>
        <w:keepNext/>
        <w:spacing w:after="0" w:line="240" w:lineRule="auto"/>
        <w:ind w:left="0" w:firstLine="567"/>
        <w:jc w:val="both"/>
      </w:pPr>
    </w:p>
    <w:p w:rsidR="00953C93" w:rsidRDefault="00953C93" w:rsidP="003B7B09">
      <w:pPr>
        <w:pStyle w:val="2"/>
        <w:keepNext/>
        <w:numPr>
          <w:ilvl w:val="0"/>
          <w:numId w:val="24"/>
        </w:numPr>
        <w:spacing w:after="0" w:line="240" w:lineRule="auto"/>
        <w:ind w:left="0" w:firstLine="567"/>
        <w:jc w:val="both"/>
      </w:pPr>
      <w:r w:rsidRPr="00AE4FE9">
        <w:t xml:space="preserve">По </w:t>
      </w:r>
      <w:r w:rsidR="00667BD2">
        <w:t xml:space="preserve">четвертому </w:t>
      </w:r>
      <w:r w:rsidRPr="00AE4FE9">
        <w:t>вопросу выст</w:t>
      </w:r>
      <w:r w:rsidR="000F1758">
        <w:t xml:space="preserve">упила Долганова Ж.А. о предстоящей в апреле месяце проверке </w:t>
      </w:r>
      <w:proofErr w:type="spellStart"/>
      <w:r w:rsidR="000F1758">
        <w:t>Рособрнадзора</w:t>
      </w:r>
      <w:proofErr w:type="spellEnd"/>
      <w:r w:rsidR="000F1758">
        <w:t xml:space="preserve">. </w:t>
      </w:r>
      <w:r w:rsidR="00F405D3">
        <w:t xml:space="preserve">Особое внимание ППС следует обратить на работу </w:t>
      </w:r>
      <w:r w:rsidR="00F405D3">
        <w:rPr>
          <w:lang w:val="en-US"/>
        </w:rPr>
        <w:t>c</w:t>
      </w:r>
      <w:r w:rsidR="00F405D3" w:rsidRPr="00F405D3">
        <w:t xml:space="preserve"> </w:t>
      </w:r>
      <w:r w:rsidR="00F405D3">
        <w:t>УМК в электронной системе филиала. А также назначены ответственные за подготовку, предоставление информации и необходимой документации для размещения на сайте филиала</w:t>
      </w:r>
      <w:r w:rsidR="00DE6034">
        <w:t xml:space="preserve"> (приказ №2</w:t>
      </w:r>
      <w:r w:rsidR="00DE6034" w:rsidRPr="00DE6034">
        <w:t>/01</w:t>
      </w:r>
      <w:r w:rsidR="00DE6034">
        <w:t>от 27.01.2015 г.)</w:t>
      </w:r>
      <w:r w:rsidR="00F405D3">
        <w:t>.</w:t>
      </w:r>
    </w:p>
    <w:p w:rsidR="00F04028" w:rsidRPr="00F04028" w:rsidRDefault="00DE6034" w:rsidP="003B7B09">
      <w:pPr>
        <w:pStyle w:val="2"/>
        <w:keepNext/>
        <w:spacing w:after="0" w:line="240" w:lineRule="auto"/>
        <w:ind w:left="0" w:firstLine="567"/>
        <w:jc w:val="both"/>
      </w:pPr>
      <w:r w:rsidRPr="00F04028">
        <w:t>Далее</w:t>
      </w:r>
      <w:r w:rsidR="00F04028">
        <w:t xml:space="preserve"> слушали г</w:t>
      </w:r>
      <w:r w:rsidR="00F04028" w:rsidRPr="00F04028">
        <w:t xml:space="preserve">лавного бухгалтера Сидорову Е.А. о размере выплат стипендий студентам филиала </w:t>
      </w:r>
      <w:proofErr w:type="spellStart"/>
      <w:r w:rsidR="00F04028" w:rsidRPr="00F04028">
        <w:t>КузГТУ</w:t>
      </w:r>
      <w:proofErr w:type="spellEnd"/>
      <w:r w:rsidR="00F04028" w:rsidRPr="00F04028">
        <w:t xml:space="preserve"> в г. Белово.</w:t>
      </w:r>
      <w:r w:rsidR="00F04028">
        <w:t xml:space="preserve"> Решили у</w:t>
      </w:r>
      <w:r w:rsidR="00F04028" w:rsidRPr="00F04028">
        <w:t>становить размер стипендий на весенний семестр 2014-2015 учебного года:</w:t>
      </w:r>
    </w:p>
    <w:p w:rsidR="00F04028" w:rsidRPr="00F04028" w:rsidRDefault="00F04028" w:rsidP="003B7B09">
      <w:pPr>
        <w:pStyle w:val="a3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4028">
        <w:rPr>
          <w:rFonts w:ascii="Times New Roman" w:hAnsi="Times New Roman"/>
          <w:sz w:val="24"/>
          <w:szCs w:val="24"/>
        </w:rPr>
        <w:t>государственная академическая стипендия - 1407 руб. с начислением районного коэффициента (1829,10);</w:t>
      </w:r>
    </w:p>
    <w:p w:rsidR="00F04028" w:rsidRPr="00F04028" w:rsidRDefault="00F04028" w:rsidP="003B7B09">
      <w:pPr>
        <w:pStyle w:val="a3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4028">
        <w:rPr>
          <w:rFonts w:ascii="Times New Roman" w:hAnsi="Times New Roman"/>
          <w:sz w:val="24"/>
          <w:szCs w:val="24"/>
        </w:rPr>
        <w:t>повышенная государственная академическая стипендия по Постановлению Правительства РФ от 18.11.2012 г. № 945 – 4506,03 с начислением районного коэффициента (5857,84);</w:t>
      </w:r>
    </w:p>
    <w:p w:rsidR="00F04028" w:rsidRDefault="00F04028" w:rsidP="003B7B0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4028">
        <w:rPr>
          <w:rFonts w:ascii="Times New Roman" w:hAnsi="Times New Roman"/>
          <w:sz w:val="24"/>
          <w:szCs w:val="24"/>
        </w:rPr>
        <w:t>назначить: Ильину С., Соболеву И.;</w:t>
      </w:r>
    </w:p>
    <w:p w:rsidR="00F04028" w:rsidRPr="00F04028" w:rsidRDefault="00F04028" w:rsidP="003B7B09">
      <w:pPr>
        <w:pStyle w:val="a3"/>
        <w:numPr>
          <w:ilvl w:val="0"/>
          <w:numId w:val="3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4028">
        <w:rPr>
          <w:rFonts w:ascii="Times New Roman" w:hAnsi="Times New Roman"/>
          <w:sz w:val="24"/>
          <w:szCs w:val="24"/>
        </w:rPr>
        <w:t>государственная социальная стипендия – 2110,5 с начислением районного коэффициента (2743,65);</w:t>
      </w:r>
    </w:p>
    <w:p w:rsidR="00F60660" w:rsidRPr="00F04028" w:rsidRDefault="00F04028" w:rsidP="003B7B09">
      <w:pPr>
        <w:pStyle w:val="a3"/>
        <w:keepNext/>
        <w:numPr>
          <w:ilvl w:val="0"/>
          <w:numId w:val="3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F04028">
        <w:rPr>
          <w:rFonts w:ascii="Times New Roman" w:hAnsi="Times New Roman"/>
          <w:sz w:val="24"/>
          <w:szCs w:val="24"/>
        </w:rPr>
        <w:t>Установить, что в весеннем семестре 2014-2015 уч. г. студенту может быть установлено два вида государственной академической стипендии: государственная академическая стипендия и повышенная государственная академическая стипендия.</w:t>
      </w:r>
    </w:p>
    <w:p w:rsidR="00F60660" w:rsidRPr="00AE4FE9" w:rsidRDefault="00F60660" w:rsidP="003B7B09">
      <w:pPr>
        <w:pStyle w:val="2"/>
        <w:keepNext/>
        <w:spacing w:after="0" w:line="240" w:lineRule="auto"/>
        <w:ind w:left="0" w:firstLine="567"/>
        <w:jc w:val="both"/>
      </w:pPr>
      <w:r>
        <w:t xml:space="preserve">Далее выступила директор </w:t>
      </w:r>
      <w:proofErr w:type="spellStart"/>
      <w:r>
        <w:t>И.К</w:t>
      </w:r>
      <w:proofErr w:type="spellEnd"/>
      <w:r>
        <w:t xml:space="preserve">. </w:t>
      </w:r>
      <w:proofErr w:type="spellStart"/>
      <w:r>
        <w:t>Костинец</w:t>
      </w:r>
      <w:proofErr w:type="spellEnd"/>
      <w:r>
        <w:t xml:space="preserve"> об утверждении Положения о порядке замещения должностей профессорско-преподавательского состава в филиале </w:t>
      </w:r>
      <w:proofErr w:type="spellStart"/>
      <w:r>
        <w:t>КузГТУ</w:t>
      </w:r>
      <w:proofErr w:type="spellEnd"/>
      <w:r>
        <w:t xml:space="preserve"> в г. Белово. Решили утвердить данное Положение.</w:t>
      </w:r>
    </w:p>
    <w:p w:rsidR="0097321C" w:rsidRPr="00013A32" w:rsidRDefault="0097321C" w:rsidP="005A20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2121" w:rsidRDefault="00012121" w:rsidP="003E2F6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121" w:rsidRDefault="00012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E2F6C" w:rsidRDefault="003E2F6C" w:rsidP="004C628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A2EEA">
        <w:rPr>
          <w:rFonts w:ascii="Times New Roman" w:hAnsi="Times New Roman"/>
          <w:b/>
          <w:sz w:val="24"/>
          <w:szCs w:val="24"/>
        </w:rPr>
        <w:lastRenderedPageBreak/>
        <w:t>Исходя из в</w:t>
      </w:r>
      <w:bookmarkStart w:id="0" w:name="_GoBack"/>
      <w:bookmarkEnd w:id="0"/>
      <w:r w:rsidRPr="001A2EEA">
        <w:rPr>
          <w:rFonts w:ascii="Times New Roman" w:hAnsi="Times New Roman"/>
          <w:b/>
          <w:sz w:val="24"/>
          <w:szCs w:val="24"/>
        </w:rPr>
        <w:t>ышеизложенного Ученый совет решил:</w:t>
      </w:r>
    </w:p>
    <w:p w:rsidR="00012121" w:rsidRDefault="00012121" w:rsidP="003E2F6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268" w:rsidRPr="00012121" w:rsidRDefault="00713268" w:rsidP="0001212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2121">
        <w:rPr>
          <w:rFonts w:ascii="Times New Roman" w:hAnsi="Times New Roman"/>
          <w:sz w:val="24"/>
          <w:szCs w:val="24"/>
        </w:rPr>
        <w:t>Признать финансово-хозяйственную деятельность в 2014 г. удовлетворительной.</w:t>
      </w:r>
    </w:p>
    <w:p w:rsidR="00713268" w:rsidRPr="00013A32" w:rsidRDefault="00713268" w:rsidP="0071326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A32">
        <w:rPr>
          <w:rFonts w:ascii="Times New Roman" w:hAnsi="Times New Roman"/>
          <w:sz w:val="24"/>
          <w:szCs w:val="24"/>
        </w:rPr>
        <w:t>Финансово-хозяйственную деятельность в 2015 году осуществлять исходя из целевых показателей филиала на основе комплексного плана работы филиала на 2015 г.</w:t>
      </w:r>
    </w:p>
    <w:p w:rsidR="00713268" w:rsidRPr="00013A32" w:rsidRDefault="00713268" w:rsidP="0071326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A32">
        <w:rPr>
          <w:rFonts w:ascii="Times New Roman" w:hAnsi="Times New Roman"/>
          <w:sz w:val="24"/>
          <w:szCs w:val="24"/>
          <w:u w:val="single"/>
        </w:rPr>
        <w:t>Ответственный:</w:t>
      </w:r>
      <w:r w:rsidRPr="00013A32">
        <w:rPr>
          <w:rFonts w:ascii="Times New Roman" w:hAnsi="Times New Roman"/>
          <w:sz w:val="24"/>
          <w:szCs w:val="24"/>
        </w:rPr>
        <w:t xml:space="preserve"> гл. бухгалтер – Сидорова Е.В.</w:t>
      </w:r>
    </w:p>
    <w:p w:rsidR="00713268" w:rsidRPr="00013A32" w:rsidRDefault="0097321C" w:rsidP="0071326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A32">
        <w:rPr>
          <w:rFonts w:ascii="Times New Roman" w:hAnsi="Times New Roman"/>
          <w:sz w:val="24"/>
          <w:szCs w:val="24"/>
        </w:rPr>
        <w:t>Продолжить работу по оптимизации штатного расписания и структуры филиала.</w:t>
      </w:r>
    </w:p>
    <w:p w:rsidR="0097321C" w:rsidRPr="00013A32" w:rsidRDefault="0097321C" w:rsidP="009732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A32">
        <w:rPr>
          <w:rFonts w:ascii="Times New Roman" w:hAnsi="Times New Roman"/>
          <w:sz w:val="24"/>
          <w:szCs w:val="24"/>
          <w:u w:val="single"/>
        </w:rPr>
        <w:t xml:space="preserve">Ответственный: </w:t>
      </w:r>
      <w:r w:rsidRPr="00013A32">
        <w:rPr>
          <w:rFonts w:ascii="Times New Roman" w:hAnsi="Times New Roman"/>
          <w:sz w:val="24"/>
          <w:szCs w:val="24"/>
        </w:rPr>
        <w:t>кадровая комиссия.</w:t>
      </w:r>
    </w:p>
    <w:p w:rsidR="002D5EB7" w:rsidRPr="00013A32" w:rsidRDefault="002D5EB7" w:rsidP="0097321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A32">
        <w:rPr>
          <w:rFonts w:ascii="Times New Roman" w:hAnsi="Times New Roman"/>
          <w:sz w:val="24"/>
          <w:szCs w:val="24"/>
        </w:rPr>
        <w:t>Подготовить графики прохождения курсов повышения квалификации и стажировки с указанием сроков прохождения.</w:t>
      </w:r>
    </w:p>
    <w:p w:rsidR="002D5EB7" w:rsidRPr="00013A32" w:rsidRDefault="002D5EB7" w:rsidP="002D5EB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A32">
        <w:rPr>
          <w:rFonts w:ascii="Times New Roman" w:hAnsi="Times New Roman"/>
          <w:sz w:val="24"/>
          <w:szCs w:val="24"/>
          <w:u w:val="single"/>
        </w:rPr>
        <w:t xml:space="preserve">Ответственный: </w:t>
      </w:r>
      <w:r w:rsidRPr="00013A32">
        <w:rPr>
          <w:rFonts w:ascii="Times New Roman" w:hAnsi="Times New Roman"/>
          <w:sz w:val="24"/>
          <w:szCs w:val="24"/>
        </w:rPr>
        <w:t xml:space="preserve">Заведующие кафедрами. </w:t>
      </w:r>
      <w:r w:rsidRPr="00013A32">
        <w:rPr>
          <w:rFonts w:ascii="Times New Roman" w:hAnsi="Times New Roman"/>
          <w:sz w:val="24"/>
          <w:szCs w:val="24"/>
          <w:u w:val="single"/>
        </w:rPr>
        <w:t>Срок:</w:t>
      </w:r>
      <w:r w:rsidRPr="00013A32">
        <w:rPr>
          <w:rFonts w:ascii="Times New Roman" w:hAnsi="Times New Roman"/>
          <w:sz w:val="24"/>
          <w:szCs w:val="24"/>
        </w:rPr>
        <w:t xml:space="preserve"> до 28 февраля.</w:t>
      </w:r>
    </w:p>
    <w:p w:rsidR="002D5EB7" w:rsidRPr="00013A32" w:rsidRDefault="002D5EB7" w:rsidP="002D5E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A32">
        <w:rPr>
          <w:rFonts w:ascii="Times New Roman" w:hAnsi="Times New Roman"/>
          <w:sz w:val="24"/>
          <w:szCs w:val="24"/>
        </w:rPr>
        <w:t>Внести изменения в план повышения квалификации на 2015 год.</w:t>
      </w:r>
    </w:p>
    <w:p w:rsidR="00AE4FE9" w:rsidRDefault="002D5EB7" w:rsidP="00AE4FE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A32">
        <w:rPr>
          <w:rFonts w:ascii="Times New Roman" w:hAnsi="Times New Roman"/>
          <w:sz w:val="24"/>
          <w:szCs w:val="24"/>
          <w:u w:val="single"/>
        </w:rPr>
        <w:t>Ответственный:</w:t>
      </w:r>
      <w:r w:rsidRPr="00013A32">
        <w:rPr>
          <w:rFonts w:ascii="Times New Roman" w:hAnsi="Times New Roman"/>
          <w:sz w:val="24"/>
          <w:szCs w:val="24"/>
        </w:rPr>
        <w:t xml:space="preserve"> гл. спец. по персоналу – </w:t>
      </w:r>
      <w:proofErr w:type="spellStart"/>
      <w:r w:rsidRPr="00013A32">
        <w:rPr>
          <w:rFonts w:ascii="Times New Roman" w:hAnsi="Times New Roman"/>
          <w:sz w:val="24"/>
          <w:szCs w:val="24"/>
        </w:rPr>
        <w:t>Маркеленко</w:t>
      </w:r>
      <w:proofErr w:type="spellEnd"/>
      <w:r w:rsidRPr="00013A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A32">
        <w:rPr>
          <w:rFonts w:ascii="Times New Roman" w:hAnsi="Times New Roman"/>
          <w:sz w:val="24"/>
          <w:szCs w:val="24"/>
        </w:rPr>
        <w:t>О.В</w:t>
      </w:r>
      <w:proofErr w:type="spellEnd"/>
      <w:r w:rsidRPr="00013A32">
        <w:rPr>
          <w:rFonts w:ascii="Times New Roman" w:hAnsi="Times New Roman"/>
          <w:sz w:val="24"/>
          <w:szCs w:val="24"/>
        </w:rPr>
        <w:t>.</w:t>
      </w:r>
    </w:p>
    <w:p w:rsidR="00AE4FE9" w:rsidRPr="00AE4FE9" w:rsidRDefault="00AE4FE9" w:rsidP="00AE4FE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FE9">
        <w:rPr>
          <w:rFonts w:ascii="Times New Roman" w:hAnsi="Times New Roman"/>
          <w:sz w:val="24"/>
          <w:szCs w:val="24"/>
        </w:rPr>
        <w:t>Считать процедуру избрания по конкурсу вакантных должностей ППС состоявшейся.</w:t>
      </w:r>
    </w:p>
    <w:p w:rsidR="00AE4FE9" w:rsidRPr="00AE4FE9" w:rsidRDefault="00AE4FE9" w:rsidP="00AE4FE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FE9">
        <w:rPr>
          <w:rFonts w:ascii="Times New Roman" w:hAnsi="Times New Roman"/>
          <w:sz w:val="24"/>
          <w:szCs w:val="24"/>
        </w:rPr>
        <w:t>Заключить с работник</w:t>
      </w:r>
      <w:r w:rsidR="005B7FD9">
        <w:rPr>
          <w:rFonts w:ascii="Times New Roman" w:hAnsi="Times New Roman"/>
          <w:sz w:val="24"/>
          <w:szCs w:val="24"/>
        </w:rPr>
        <w:t>ом</w:t>
      </w:r>
      <w:r w:rsidRPr="00AE4FE9">
        <w:rPr>
          <w:rFonts w:ascii="Times New Roman" w:hAnsi="Times New Roman"/>
          <w:sz w:val="24"/>
          <w:szCs w:val="24"/>
        </w:rPr>
        <w:t>, прошедшим конкурсный отбор, трудовой договор сроком на пять лет.</w:t>
      </w:r>
    </w:p>
    <w:p w:rsidR="00AE4FE9" w:rsidRPr="00AE4FE9" w:rsidRDefault="00AE4FE9" w:rsidP="00AE4FE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AE4FE9">
        <w:rPr>
          <w:rFonts w:ascii="Times New Roman" w:hAnsi="Times New Roman"/>
          <w:sz w:val="24"/>
          <w:szCs w:val="24"/>
          <w:u w:val="single"/>
        </w:rPr>
        <w:t>Ответственный:</w:t>
      </w:r>
      <w:r w:rsidRPr="00AE4FE9">
        <w:rPr>
          <w:rFonts w:ascii="Times New Roman" w:hAnsi="Times New Roman"/>
          <w:sz w:val="24"/>
          <w:szCs w:val="24"/>
        </w:rPr>
        <w:t xml:space="preserve"> нач. отд. кадров – </w:t>
      </w:r>
      <w:proofErr w:type="spellStart"/>
      <w:r w:rsidRPr="00AE4FE9">
        <w:rPr>
          <w:rFonts w:ascii="Times New Roman" w:hAnsi="Times New Roman"/>
          <w:sz w:val="24"/>
          <w:szCs w:val="24"/>
        </w:rPr>
        <w:t>Маркеленко</w:t>
      </w:r>
      <w:proofErr w:type="spellEnd"/>
      <w:r w:rsidRPr="00AE4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FE9">
        <w:rPr>
          <w:rFonts w:ascii="Times New Roman" w:hAnsi="Times New Roman"/>
          <w:sz w:val="24"/>
          <w:szCs w:val="24"/>
        </w:rPr>
        <w:t>О.В</w:t>
      </w:r>
      <w:proofErr w:type="spellEnd"/>
      <w:r w:rsidRPr="00AE4FE9">
        <w:rPr>
          <w:rFonts w:ascii="Times New Roman" w:hAnsi="Times New Roman"/>
          <w:sz w:val="24"/>
          <w:szCs w:val="24"/>
        </w:rPr>
        <w:t xml:space="preserve">. </w:t>
      </w:r>
    </w:p>
    <w:p w:rsidR="00AE4FE9" w:rsidRPr="00AE4FE9" w:rsidRDefault="00AE4FE9" w:rsidP="00AE4FE9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FE9">
        <w:rPr>
          <w:rFonts w:ascii="Times New Roman" w:hAnsi="Times New Roman"/>
          <w:sz w:val="24"/>
          <w:szCs w:val="24"/>
        </w:rPr>
        <w:t>По итогам конкурсного отбора провести изменения в штатном расписании ППС.</w:t>
      </w:r>
    </w:p>
    <w:p w:rsidR="00AE4FE9" w:rsidRDefault="00AE4FE9" w:rsidP="00AE4FE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FE9">
        <w:rPr>
          <w:rFonts w:ascii="Times New Roman" w:hAnsi="Times New Roman"/>
          <w:sz w:val="24"/>
          <w:szCs w:val="24"/>
          <w:u w:val="single"/>
        </w:rPr>
        <w:t>Ответственный:</w:t>
      </w:r>
      <w:r w:rsidRPr="00AE4FE9">
        <w:rPr>
          <w:rFonts w:ascii="Times New Roman" w:hAnsi="Times New Roman"/>
          <w:sz w:val="24"/>
          <w:szCs w:val="24"/>
        </w:rPr>
        <w:t xml:space="preserve"> Санникова Е.В.</w:t>
      </w:r>
    </w:p>
    <w:p w:rsidR="00F04028" w:rsidRDefault="00F04028" w:rsidP="00F6066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F04028">
        <w:rPr>
          <w:rFonts w:ascii="Times New Roman" w:hAnsi="Times New Roman"/>
          <w:sz w:val="24"/>
          <w:szCs w:val="24"/>
        </w:rPr>
        <w:t>размер стипендий на весенний семестр 2014-2015 учебного года</w:t>
      </w:r>
      <w:r>
        <w:rPr>
          <w:rFonts w:ascii="Times New Roman" w:hAnsi="Times New Roman"/>
          <w:sz w:val="24"/>
          <w:szCs w:val="24"/>
        </w:rPr>
        <w:t>.</w:t>
      </w:r>
    </w:p>
    <w:p w:rsidR="00F60660" w:rsidRDefault="00F60660" w:rsidP="00F6066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о порядке замещения должностей профессорско-преподавательского состава в филиале </w:t>
      </w:r>
      <w:proofErr w:type="spellStart"/>
      <w:r>
        <w:rPr>
          <w:rFonts w:ascii="Times New Roman" w:hAnsi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/>
          <w:sz w:val="24"/>
          <w:szCs w:val="24"/>
        </w:rPr>
        <w:t xml:space="preserve"> в г. Белово.</w:t>
      </w:r>
    </w:p>
    <w:p w:rsidR="00F04028" w:rsidRPr="00013A32" w:rsidRDefault="00F04028" w:rsidP="00F0402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8EE" w:rsidRDefault="004E18EE" w:rsidP="005A20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18EE" w:rsidRDefault="004E18EE" w:rsidP="005A20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E18EE" w:rsidRDefault="004E18EE" w:rsidP="005A20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1ABB" w:rsidRDefault="00381ABB" w:rsidP="005A203E">
      <w:pPr>
        <w:spacing w:line="240" w:lineRule="auto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>Председатель Ученого совета</w:t>
      </w:r>
      <w:r w:rsidRPr="005A203E">
        <w:rPr>
          <w:rFonts w:ascii="Times New Roman" w:hAnsi="Times New Roman"/>
          <w:sz w:val="28"/>
          <w:szCs w:val="28"/>
        </w:rPr>
        <w:tab/>
      </w:r>
      <w:r w:rsidRPr="005A203E">
        <w:rPr>
          <w:rFonts w:ascii="Times New Roman" w:hAnsi="Times New Roman"/>
          <w:sz w:val="28"/>
          <w:szCs w:val="28"/>
        </w:rPr>
        <w:tab/>
      </w:r>
      <w:r w:rsidRPr="005A203E">
        <w:rPr>
          <w:rFonts w:ascii="Times New Roman" w:hAnsi="Times New Roman"/>
          <w:sz w:val="28"/>
          <w:szCs w:val="28"/>
        </w:rPr>
        <w:tab/>
      </w:r>
      <w:r w:rsidRPr="005A203E">
        <w:rPr>
          <w:rFonts w:ascii="Times New Roman" w:hAnsi="Times New Roman"/>
          <w:sz w:val="28"/>
          <w:szCs w:val="28"/>
        </w:rPr>
        <w:tab/>
      </w:r>
      <w:r w:rsidRPr="005A203E">
        <w:rPr>
          <w:rFonts w:ascii="Times New Roman" w:hAnsi="Times New Roman"/>
          <w:sz w:val="28"/>
          <w:szCs w:val="28"/>
        </w:rPr>
        <w:tab/>
      </w:r>
      <w:proofErr w:type="spellStart"/>
      <w:r w:rsidRPr="005A203E">
        <w:rPr>
          <w:rFonts w:ascii="Times New Roman" w:hAnsi="Times New Roman"/>
          <w:sz w:val="28"/>
          <w:szCs w:val="28"/>
        </w:rPr>
        <w:t>И.К</w:t>
      </w:r>
      <w:proofErr w:type="spellEnd"/>
      <w:r w:rsidRPr="005A203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A203E"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4E18EE" w:rsidRPr="005A203E" w:rsidRDefault="004E18EE" w:rsidP="005A203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3CD6" w:rsidRPr="005A203E" w:rsidRDefault="007E3CD6" w:rsidP="005A203E">
      <w:pPr>
        <w:spacing w:line="240" w:lineRule="auto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>Секретарь Ученого совета</w:t>
      </w:r>
      <w:r w:rsidRPr="005A203E">
        <w:rPr>
          <w:rFonts w:ascii="Times New Roman" w:hAnsi="Times New Roman"/>
          <w:sz w:val="28"/>
          <w:szCs w:val="28"/>
        </w:rPr>
        <w:tab/>
      </w:r>
      <w:r w:rsidRPr="005A203E">
        <w:rPr>
          <w:rFonts w:ascii="Times New Roman" w:hAnsi="Times New Roman"/>
          <w:sz w:val="28"/>
          <w:szCs w:val="28"/>
        </w:rPr>
        <w:tab/>
      </w:r>
      <w:r w:rsidRPr="005A203E">
        <w:rPr>
          <w:rFonts w:ascii="Times New Roman" w:hAnsi="Times New Roman"/>
          <w:sz w:val="28"/>
          <w:szCs w:val="28"/>
        </w:rPr>
        <w:tab/>
      </w:r>
      <w:r w:rsidRPr="005A203E">
        <w:rPr>
          <w:rFonts w:ascii="Times New Roman" w:hAnsi="Times New Roman"/>
          <w:sz w:val="28"/>
          <w:szCs w:val="28"/>
        </w:rPr>
        <w:tab/>
      </w:r>
      <w:r w:rsidRPr="005A203E">
        <w:rPr>
          <w:rFonts w:ascii="Times New Roman" w:hAnsi="Times New Roman"/>
          <w:sz w:val="28"/>
          <w:szCs w:val="28"/>
        </w:rPr>
        <w:tab/>
      </w:r>
      <w:r w:rsidRPr="005A203E">
        <w:rPr>
          <w:rFonts w:ascii="Times New Roman" w:hAnsi="Times New Roman"/>
          <w:sz w:val="28"/>
          <w:szCs w:val="28"/>
        </w:rPr>
        <w:tab/>
      </w:r>
      <w:proofErr w:type="spellStart"/>
      <w:r w:rsidRPr="005A203E">
        <w:rPr>
          <w:rFonts w:ascii="Times New Roman" w:hAnsi="Times New Roman"/>
          <w:sz w:val="28"/>
          <w:szCs w:val="28"/>
        </w:rPr>
        <w:t>Ю.А</w:t>
      </w:r>
      <w:proofErr w:type="spellEnd"/>
      <w:r w:rsidRPr="005A203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A203E">
        <w:rPr>
          <w:rFonts w:ascii="Times New Roman" w:hAnsi="Times New Roman"/>
          <w:sz w:val="28"/>
          <w:szCs w:val="28"/>
        </w:rPr>
        <w:t>Сенчурова</w:t>
      </w:r>
      <w:proofErr w:type="spellEnd"/>
    </w:p>
    <w:sectPr w:rsidR="007E3CD6" w:rsidRPr="005A203E" w:rsidSect="00CF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184"/>
    <w:multiLevelType w:val="hybridMultilevel"/>
    <w:tmpl w:val="C37E3D22"/>
    <w:lvl w:ilvl="0" w:tplc="8A9C1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48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4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24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E9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29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8B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E2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49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F46D4C"/>
    <w:multiLevelType w:val="hybridMultilevel"/>
    <w:tmpl w:val="87B6BE8C"/>
    <w:lvl w:ilvl="0" w:tplc="B9F2F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02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4E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2D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8D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4B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C0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2A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64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1D6E36"/>
    <w:multiLevelType w:val="hybridMultilevel"/>
    <w:tmpl w:val="58ECB7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1217E"/>
    <w:multiLevelType w:val="hybridMultilevel"/>
    <w:tmpl w:val="6C6C0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643AF"/>
    <w:multiLevelType w:val="hybridMultilevel"/>
    <w:tmpl w:val="2794B65A"/>
    <w:lvl w:ilvl="0" w:tplc="39A616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8C31739"/>
    <w:multiLevelType w:val="hybridMultilevel"/>
    <w:tmpl w:val="130861C2"/>
    <w:lvl w:ilvl="0" w:tplc="C1906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8B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AB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A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8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0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D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4C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A9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DA3596"/>
    <w:multiLevelType w:val="hybridMultilevel"/>
    <w:tmpl w:val="0BC4DE8A"/>
    <w:lvl w:ilvl="0" w:tplc="E8A25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42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45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BAD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81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E4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A0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60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E8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EB4E40"/>
    <w:multiLevelType w:val="hybridMultilevel"/>
    <w:tmpl w:val="6816A9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CC43BD5"/>
    <w:multiLevelType w:val="hybridMultilevel"/>
    <w:tmpl w:val="2670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A64CDE"/>
    <w:multiLevelType w:val="hybridMultilevel"/>
    <w:tmpl w:val="4ECC5CDA"/>
    <w:lvl w:ilvl="0" w:tplc="7CCA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E7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6D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4E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4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CC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A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AD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CE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FC78BE"/>
    <w:multiLevelType w:val="hybridMultilevel"/>
    <w:tmpl w:val="AB742998"/>
    <w:lvl w:ilvl="0" w:tplc="FF502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27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4B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69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29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0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AB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0D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23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A43FA"/>
    <w:multiLevelType w:val="multilevel"/>
    <w:tmpl w:val="181AE93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31071B08"/>
    <w:multiLevelType w:val="hybridMultilevel"/>
    <w:tmpl w:val="FB4AC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D13F7"/>
    <w:multiLevelType w:val="hybridMultilevel"/>
    <w:tmpl w:val="A17A6BD8"/>
    <w:lvl w:ilvl="0" w:tplc="1BB0A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E24BAD"/>
    <w:multiLevelType w:val="hybridMultilevel"/>
    <w:tmpl w:val="566863C6"/>
    <w:lvl w:ilvl="0" w:tplc="3320C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5E45E5"/>
    <w:multiLevelType w:val="hybridMultilevel"/>
    <w:tmpl w:val="800E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69578D"/>
    <w:multiLevelType w:val="hybridMultilevel"/>
    <w:tmpl w:val="3C8E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5F1A9C"/>
    <w:multiLevelType w:val="hybridMultilevel"/>
    <w:tmpl w:val="72E40876"/>
    <w:lvl w:ilvl="0" w:tplc="47C6C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7D2A37"/>
    <w:multiLevelType w:val="hybridMultilevel"/>
    <w:tmpl w:val="7F123A66"/>
    <w:lvl w:ilvl="0" w:tplc="D506E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82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AE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0A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0C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2C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2C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EE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2F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D8E66CF"/>
    <w:multiLevelType w:val="hybridMultilevel"/>
    <w:tmpl w:val="8EE20512"/>
    <w:lvl w:ilvl="0" w:tplc="44B89892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74EDF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F5141"/>
    <w:multiLevelType w:val="hybridMultilevel"/>
    <w:tmpl w:val="EC6CAF6C"/>
    <w:lvl w:ilvl="0" w:tplc="6B284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00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A1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0A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88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AB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8F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04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4A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996A61"/>
    <w:multiLevelType w:val="hybridMultilevel"/>
    <w:tmpl w:val="1C94DB04"/>
    <w:lvl w:ilvl="0" w:tplc="9EA0EDC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87DBC"/>
    <w:multiLevelType w:val="hybridMultilevel"/>
    <w:tmpl w:val="E10E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A25404"/>
    <w:multiLevelType w:val="hybridMultilevel"/>
    <w:tmpl w:val="D90AD1E0"/>
    <w:lvl w:ilvl="0" w:tplc="33BC0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8B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06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E3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42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C5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4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8C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20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5D423F0"/>
    <w:multiLevelType w:val="hybridMultilevel"/>
    <w:tmpl w:val="C00E76D4"/>
    <w:lvl w:ilvl="0" w:tplc="54EC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0641A0"/>
    <w:multiLevelType w:val="hybridMultilevel"/>
    <w:tmpl w:val="321843AE"/>
    <w:lvl w:ilvl="0" w:tplc="953C95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657EAA"/>
    <w:multiLevelType w:val="hybridMultilevel"/>
    <w:tmpl w:val="F45E4DD0"/>
    <w:lvl w:ilvl="0" w:tplc="8F3443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9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3"/>
  </w:num>
  <w:num w:numId="8">
    <w:abstractNumId w:val="16"/>
  </w:num>
  <w:num w:numId="9">
    <w:abstractNumId w:val="15"/>
  </w:num>
  <w:num w:numId="10">
    <w:abstractNumId w:val="24"/>
  </w:num>
  <w:num w:numId="11">
    <w:abstractNumId w:val="1"/>
  </w:num>
  <w:num w:numId="12">
    <w:abstractNumId w:val="8"/>
  </w:num>
  <w:num w:numId="13">
    <w:abstractNumId w:val="21"/>
  </w:num>
  <w:num w:numId="14">
    <w:abstractNumId w:val="29"/>
  </w:num>
  <w:num w:numId="15">
    <w:abstractNumId w:val="14"/>
  </w:num>
  <w:num w:numId="16">
    <w:abstractNumId w:val="13"/>
  </w:num>
  <w:num w:numId="17">
    <w:abstractNumId w:val="30"/>
  </w:num>
  <w:num w:numId="18">
    <w:abstractNumId w:val="5"/>
  </w:num>
  <w:num w:numId="19">
    <w:abstractNumId w:val="2"/>
  </w:num>
  <w:num w:numId="20">
    <w:abstractNumId w:val="28"/>
  </w:num>
  <w:num w:numId="21">
    <w:abstractNumId w:val="22"/>
  </w:num>
  <w:num w:numId="22">
    <w:abstractNumId w:val="12"/>
  </w:num>
  <w:num w:numId="23">
    <w:abstractNumId w:val="20"/>
  </w:num>
  <w:num w:numId="24">
    <w:abstractNumId w:val="4"/>
  </w:num>
  <w:num w:numId="25">
    <w:abstractNumId w:val="10"/>
  </w:num>
  <w:num w:numId="26">
    <w:abstractNumId w:val="7"/>
  </w:num>
  <w:num w:numId="27">
    <w:abstractNumId w:val="6"/>
  </w:num>
  <w:num w:numId="28">
    <w:abstractNumId w:val="11"/>
  </w:num>
  <w:num w:numId="29">
    <w:abstractNumId w:val="0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C"/>
    <w:rsid w:val="00012121"/>
    <w:rsid w:val="00013A32"/>
    <w:rsid w:val="000304B8"/>
    <w:rsid w:val="000E70E1"/>
    <w:rsid w:val="000F0397"/>
    <w:rsid w:val="000F1758"/>
    <w:rsid w:val="00135260"/>
    <w:rsid w:val="002417CC"/>
    <w:rsid w:val="00271F52"/>
    <w:rsid w:val="00280013"/>
    <w:rsid w:val="002D5EB7"/>
    <w:rsid w:val="00332669"/>
    <w:rsid w:val="00381ABB"/>
    <w:rsid w:val="003A5F90"/>
    <w:rsid w:val="003B7B09"/>
    <w:rsid w:val="003E2F6C"/>
    <w:rsid w:val="003F5C0D"/>
    <w:rsid w:val="004C5CD0"/>
    <w:rsid w:val="004C6281"/>
    <w:rsid w:val="004E18EE"/>
    <w:rsid w:val="005156AA"/>
    <w:rsid w:val="00531C73"/>
    <w:rsid w:val="00532B3E"/>
    <w:rsid w:val="00553155"/>
    <w:rsid w:val="005A203E"/>
    <w:rsid w:val="005B7FD9"/>
    <w:rsid w:val="005F560D"/>
    <w:rsid w:val="006024B4"/>
    <w:rsid w:val="00626BA3"/>
    <w:rsid w:val="00667BD2"/>
    <w:rsid w:val="00713268"/>
    <w:rsid w:val="007B4AF9"/>
    <w:rsid w:val="007E3CD6"/>
    <w:rsid w:val="007E4BAC"/>
    <w:rsid w:val="00894A65"/>
    <w:rsid w:val="008E65E5"/>
    <w:rsid w:val="008F6E22"/>
    <w:rsid w:val="00904536"/>
    <w:rsid w:val="00953C93"/>
    <w:rsid w:val="0097321C"/>
    <w:rsid w:val="00992F3D"/>
    <w:rsid w:val="00A21DFD"/>
    <w:rsid w:val="00A268F0"/>
    <w:rsid w:val="00A31904"/>
    <w:rsid w:val="00A5348B"/>
    <w:rsid w:val="00AB7D3A"/>
    <w:rsid w:val="00AE4FE9"/>
    <w:rsid w:val="00AF239D"/>
    <w:rsid w:val="00B63320"/>
    <w:rsid w:val="00BE4D98"/>
    <w:rsid w:val="00C02B7C"/>
    <w:rsid w:val="00C10F6F"/>
    <w:rsid w:val="00CF691B"/>
    <w:rsid w:val="00D93D6F"/>
    <w:rsid w:val="00DA73EF"/>
    <w:rsid w:val="00DE6034"/>
    <w:rsid w:val="00E073C7"/>
    <w:rsid w:val="00E37AD4"/>
    <w:rsid w:val="00E672BC"/>
    <w:rsid w:val="00ED4B99"/>
    <w:rsid w:val="00EF0C21"/>
    <w:rsid w:val="00F04028"/>
    <w:rsid w:val="00F15AA7"/>
    <w:rsid w:val="00F405D3"/>
    <w:rsid w:val="00F60660"/>
    <w:rsid w:val="00FC59DF"/>
    <w:rsid w:val="00FE2F20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9666C"/>
  <w15:docId w15:val="{B48E9665-6C53-4467-B74A-A3F5133A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68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C02B7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02B7C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C02B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2B7C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B7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4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6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7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7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9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3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8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25</cp:revision>
  <cp:lastPrinted>2013-10-25T01:54:00Z</cp:lastPrinted>
  <dcterms:created xsi:type="dcterms:W3CDTF">2015-01-29T02:20:00Z</dcterms:created>
  <dcterms:modified xsi:type="dcterms:W3CDTF">2018-01-09T03:39:00Z</dcterms:modified>
</cp:coreProperties>
</file>