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64D" w:rsidRPr="00A274F4" w:rsidRDefault="00B06BF2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364D"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федерального государственного бюджетного образовательного учреждения </w:t>
      </w:r>
    </w:p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E1C36" w:rsidRPr="00A274F4" w:rsidRDefault="0059364D" w:rsidP="005936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</w:t>
      </w:r>
      <w:r w:rsidR="001748BB"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62C49" w:rsidRPr="00A274F4" w:rsidRDefault="00562C49" w:rsidP="00562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C49" w:rsidRPr="00A274F4" w:rsidRDefault="00562C49" w:rsidP="0056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562C49" w:rsidRPr="00A274F4" w:rsidRDefault="00562C49" w:rsidP="00562C4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от 19.01.2016 </w:t>
      </w:r>
    </w:p>
    <w:p w:rsidR="00562C49" w:rsidRPr="00A274F4" w:rsidRDefault="00562C49" w:rsidP="00562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562C49" w:rsidRPr="00A274F4" w:rsidRDefault="00562C49" w:rsidP="00B06B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62C49" w:rsidRPr="00A274F4" w:rsidRDefault="00562C49" w:rsidP="00B06BF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НПР.</w:t>
      </w:r>
    </w:p>
    <w:p w:rsidR="00562C49" w:rsidRPr="00A274F4" w:rsidRDefault="00562C49" w:rsidP="00B06BF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секретарь: </w:t>
      </w:r>
      <w:proofErr w:type="spellStart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Сенчурова</w:t>
      </w:r>
      <w:proofErr w:type="spellEnd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8BB" w:rsidRPr="00A274F4" w:rsidRDefault="001748BB" w:rsidP="00B06BF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финансовой политике филиала. Итоги ФХД за 2015 год. </w:t>
      </w:r>
    </w:p>
    <w:p w:rsidR="001748BB" w:rsidRPr="00A274F4" w:rsidRDefault="001748BB" w:rsidP="00B06B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Докладчик: гл. бухгалтер – Сидорова Е.А.</w:t>
      </w:r>
    </w:p>
    <w:p w:rsidR="001748BB" w:rsidRPr="00A274F4" w:rsidRDefault="001748BB" w:rsidP="00B06BF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перспективах и организации </w:t>
      </w:r>
      <w:proofErr w:type="spellStart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филиала</w:t>
      </w:r>
      <w:r w:rsidR="0064245E"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8BB" w:rsidRPr="00A274F4" w:rsidRDefault="001748BB" w:rsidP="00B06B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Докладчик: зам. директора по УР – Долганова Ж.А.</w:t>
      </w:r>
    </w:p>
    <w:p w:rsidR="009F1ED4" w:rsidRPr="00A274F4" w:rsidRDefault="009F1ED4" w:rsidP="00B06BF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</w:t>
      </w:r>
    </w:p>
    <w:p w:rsidR="009F1ED4" w:rsidRPr="00A274F4" w:rsidRDefault="009F1ED4" w:rsidP="00B06BF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Положения об Ученом совете.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14 чел из 17.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23" w:rsidRPr="00A274F4" w:rsidRDefault="00927D23" w:rsidP="00B06BF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Первым вопросом слушали Ученого секретаря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Сенчурову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. об избрании по конкурсу вакантных должностей ППС. 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В конкурсе участвовало четыре претендента:</w:t>
      </w:r>
    </w:p>
    <w:p w:rsidR="00927D23" w:rsidRPr="00A274F4" w:rsidRDefault="00E37F01" w:rsidP="00B06BF2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>.</w:t>
      </w:r>
      <w:r w:rsidR="00927D23" w:rsidRPr="00A274F4">
        <w:rPr>
          <w:rFonts w:ascii="Times New Roman" w:hAnsi="Times New Roman" w:cs="Times New Roman"/>
          <w:sz w:val="24"/>
          <w:szCs w:val="24"/>
        </w:rPr>
        <w:t xml:space="preserve">, кафедра </w:t>
      </w:r>
      <w:r w:rsidRPr="00A274F4">
        <w:rPr>
          <w:rFonts w:ascii="Times New Roman" w:hAnsi="Times New Roman" w:cs="Times New Roman"/>
          <w:sz w:val="24"/>
          <w:szCs w:val="24"/>
        </w:rPr>
        <w:t>гуманитарных и экономических</w:t>
      </w:r>
      <w:r w:rsidR="00927D23" w:rsidRPr="00A274F4">
        <w:rPr>
          <w:rFonts w:ascii="Times New Roman" w:hAnsi="Times New Roman" w:cs="Times New Roman"/>
          <w:sz w:val="24"/>
          <w:szCs w:val="24"/>
        </w:rPr>
        <w:t xml:space="preserve"> наук, на должность старшего преподавателя.</w:t>
      </w:r>
    </w:p>
    <w:p w:rsidR="00E37F01" w:rsidRPr="00A274F4" w:rsidRDefault="00E37F01" w:rsidP="00B06BF2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Малахова О.В., кафедра гуманитарных и экономических наук, на должность старшего преподавателя.</w:t>
      </w:r>
    </w:p>
    <w:p w:rsidR="00E37F01" w:rsidRPr="00A274F4" w:rsidRDefault="00E37F01" w:rsidP="00B06BF2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Тихонова О.В., кафедра гуманитарных и экономических наук, на должность старшего преподавателя.</w:t>
      </w:r>
    </w:p>
    <w:p w:rsidR="00E37F01" w:rsidRPr="00A274F4" w:rsidRDefault="00E37F01" w:rsidP="00B06BF2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Толстова И.Н., кафедра гуманитарных и экономических наук, на должность старшего преподавателя.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С представлением выступила зав. каф. </w:t>
      </w:r>
      <w:r w:rsidR="00E37F01" w:rsidRPr="00A274F4">
        <w:rPr>
          <w:rFonts w:ascii="Times New Roman" w:hAnsi="Times New Roman" w:cs="Times New Roman"/>
          <w:sz w:val="24"/>
          <w:szCs w:val="24"/>
        </w:rPr>
        <w:t>Гуманитарных и экономических</w:t>
      </w:r>
      <w:r w:rsidRPr="00A274F4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E37F01" w:rsidRPr="00A274F4">
        <w:rPr>
          <w:rFonts w:ascii="Times New Roman" w:hAnsi="Times New Roman" w:cs="Times New Roman"/>
          <w:sz w:val="24"/>
          <w:szCs w:val="24"/>
        </w:rPr>
        <w:t>Верчагина</w:t>
      </w:r>
      <w:proofErr w:type="spellEnd"/>
      <w:r w:rsidR="00E37F01"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01" w:rsidRPr="00A274F4">
        <w:rPr>
          <w:rFonts w:ascii="Times New Roman" w:hAnsi="Times New Roman" w:cs="Times New Roman"/>
          <w:sz w:val="24"/>
          <w:szCs w:val="24"/>
        </w:rPr>
        <w:t>И.Ю</w:t>
      </w:r>
      <w:proofErr w:type="spellEnd"/>
      <w:r w:rsidR="00E37F01" w:rsidRPr="00A274F4">
        <w:rPr>
          <w:rFonts w:ascii="Times New Roman" w:hAnsi="Times New Roman" w:cs="Times New Roman"/>
          <w:sz w:val="24"/>
          <w:szCs w:val="24"/>
        </w:rPr>
        <w:t>.</w:t>
      </w:r>
      <w:r w:rsidRPr="00A274F4">
        <w:rPr>
          <w:rFonts w:ascii="Times New Roman" w:hAnsi="Times New Roman" w:cs="Times New Roman"/>
          <w:sz w:val="24"/>
          <w:szCs w:val="24"/>
        </w:rPr>
        <w:t xml:space="preserve"> Она зачитала </w:t>
      </w:r>
      <w:r w:rsidR="007303D3" w:rsidRPr="00A274F4">
        <w:rPr>
          <w:rFonts w:ascii="Times New Roman" w:hAnsi="Times New Roman" w:cs="Times New Roman"/>
          <w:sz w:val="24"/>
          <w:szCs w:val="24"/>
        </w:rPr>
        <w:t xml:space="preserve">по каждому претенденту </w:t>
      </w:r>
      <w:r w:rsidRPr="00A274F4">
        <w:rPr>
          <w:rFonts w:ascii="Times New Roman" w:hAnsi="Times New Roman" w:cs="Times New Roman"/>
          <w:sz w:val="24"/>
          <w:szCs w:val="24"/>
        </w:rPr>
        <w:t xml:space="preserve">представление кафедры и рекомендации для избрания на должность старшего преподавателя на кафедре (представление прилагается). Затем зам.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>. по учебной работе Долганова Ж.А. озвучила лист согласования</w:t>
      </w:r>
      <w:r w:rsidR="007303D3" w:rsidRPr="00A274F4">
        <w:rPr>
          <w:rFonts w:ascii="Times New Roman" w:hAnsi="Times New Roman" w:cs="Times New Roman"/>
          <w:sz w:val="24"/>
          <w:szCs w:val="24"/>
        </w:rPr>
        <w:t xml:space="preserve"> по каждому претенденту</w:t>
      </w:r>
      <w:r w:rsidR="00E37F01" w:rsidRPr="00A274F4">
        <w:rPr>
          <w:rFonts w:ascii="Times New Roman" w:hAnsi="Times New Roman" w:cs="Times New Roman"/>
          <w:sz w:val="24"/>
          <w:szCs w:val="24"/>
        </w:rPr>
        <w:t>, а</w:t>
      </w:r>
      <w:r w:rsidRPr="00A274F4">
        <w:rPr>
          <w:rFonts w:ascii="Times New Roman" w:hAnsi="Times New Roman" w:cs="Times New Roman"/>
          <w:sz w:val="24"/>
          <w:szCs w:val="24"/>
        </w:rPr>
        <w:t xml:space="preserve"> также рекомендации об избрании на должность старшего преподавателя (лист согласования прилагается).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Избрана счетная комиссия в составе 3 человек: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Верчагина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И.Ю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274F4">
        <w:rPr>
          <w:rFonts w:ascii="Times New Roman" w:hAnsi="Times New Roman" w:cs="Times New Roman"/>
          <w:sz w:val="24"/>
          <w:szCs w:val="24"/>
        </w:rPr>
        <w:t>председатель,  Котова</w:t>
      </w:r>
      <w:proofErr w:type="gramEnd"/>
      <w:r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>., Аксененко Е.Г.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«14» - за, «0» - против</w:t>
      </w:r>
    </w:p>
    <w:p w:rsidR="00927D23" w:rsidRPr="00A274F4" w:rsidRDefault="00927D23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Далее приступили к тайному голосованию. Каждому члену УС был</w:t>
      </w:r>
      <w:r w:rsidR="00E37F01" w:rsidRPr="00A274F4">
        <w:rPr>
          <w:rFonts w:ascii="Times New Roman" w:hAnsi="Times New Roman" w:cs="Times New Roman"/>
          <w:sz w:val="24"/>
          <w:szCs w:val="24"/>
        </w:rPr>
        <w:t>о</w:t>
      </w:r>
      <w:r w:rsidRPr="00A274F4">
        <w:rPr>
          <w:rFonts w:ascii="Times New Roman" w:hAnsi="Times New Roman" w:cs="Times New Roman"/>
          <w:sz w:val="24"/>
          <w:szCs w:val="24"/>
        </w:rPr>
        <w:t xml:space="preserve"> роздан</w:t>
      </w:r>
      <w:r w:rsidR="00E37F01" w:rsidRPr="00A274F4">
        <w:rPr>
          <w:rFonts w:ascii="Times New Roman" w:hAnsi="Times New Roman" w:cs="Times New Roman"/>
          <w:sz w:val="24"/>
          <w:szCs w:val="24"/>
        </w:rPr>
        <w:t>о по 4 (четыре)</w:t>
      </w:r>
      <w:r w:rsidRPr="00A274F4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7303D3" w:rsidRPr="00A274F4">
        <w:rPr>
          <w:rFonts w:ascii="Times New Roman" w:hAnsi="Times New Roman" w:cs="Times New Roman"/>
          <w:sz w:val="24"/>
          <w:szCs w:val="24"/>
        </w:rPr>
        <w:t>я</w:t>
      </w:r>
      <w:r w:rsidRPr="00A274F4">
        <w:rPr>
          <w:rFonts w:ascii="Times New Roman" w:hAnsi="Times New Roman" w:cs="Times New Roman"/>
          <w:sz w:val="24"/>
          <w:szCs w:val="24"/>
        </w:rPr>
        <w:t xml:space="preserve"> (явочный лист прилагается). Счетная комиссия приступила к подсчету голосов и утверждению результатов голосования.</w:t>
      </w:r>
    </w:p>
    <w:p w:rsidR="00927D23" w:rsidRPr="00A274F4" w:rsidRDefault="00E37F01" w:rsidP="00B06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>.</w:t>
      </w:r>
      <w:r w:rsidR="00927D23" w:rsidRPr="00A274F4">
        <w:rPr>
          <w:rFonts w:ascii="Times New Roman" w:hAnsi="Times New Roman" w:cs="Times New Roman"/>
          <w:sz w:val="24"/>
          <w:szCs w:val="24"/>
        </w:rPr>
        <w:t xml:space="preserve">, </w:t>
      </w:r>
      <w:r w:rsidR="00120C4C" w:rsidRPr="00A274F4">
        <w:rPr>
          <w:rFonts w:ascii="Times New Roman" w:hAnsi="Times New Roman" w:cs="Times New Roman"/>
          <w:sz w:val="24"/>
          <w:szCs w:val="24"/>
        </w:rPr>
        <w:t>голосовало</w:t>
      </w:r>
      <w:r w:rsidR="00927D23" w:rsidRPr="00A274F4">
        <w:rPr>
          <w:rFonts w:ascii="Times New Roman" w:hAnsi="Times New Roman" w:cs="Times New Roman"/>
          <w:sz w:val="24"/>
          <w:szCs w:val="24"/>
        </w:rPr>
        <w:t xml:space="preserve"> 14 членов совета, «за» - </w:t>
      </w:r>
      <w:r w:rsidRPr="00A274F4">
        <w:rPr>
          <w:rFonts w:ascii="Times New Roman" w:hAnsi="Times New Roman" w:cs="Times New Roman"/>
          <w:sz w:val="24"/>
          <w:szCs w:val="24"/>
        </w:rPr>
        <w:t>10</w:t>
      </w:r>
      <w:r w:rsidR="00927D23" w:rsidRPr="00A274F4">
        <w:rPr>
          <w:rFonts w:ascii="Times New Roman" w:hAnsi="Times New Roman" w:cs="Times New Roman"/>
          <w:sz w:val="24"/>
          <w:szCs w:val="24"/>
        </w:rPr>
        <w:t>, «против» -</w:t>
      </w:r>
      <w:r w:rsidRPr="00A274F4">
        <w:rPr>
          <w:rFonts w:ascii="Times New Roman" w:hAnsi="Times New Roman" w:cs="Times New Roman"/>
          <w:sz w:val="24"/>
          <w:szCs w:val="24"/>
        </w:rPr>
        <w:t xml:space="preserve"> 4</w:t>
      </w:r>
      <w:r w:rsidR="00927D23" w:rsidRPr="00A274F4">
        <w:rPr>
          <w:rFonts w:ascii="Times New Roman" w:hAnsi="Times New Roman" w:cs="Times New Roman"/>
          <w:sz w:val="24"/>
          <w:szCs w:val="24"/>
        </w:rPr>
        <w:t>, недействительных бюллетеней – 0.</w:t>
      </w:r>
    </w:p>
    <w:p w:rsidR="00120C4C" w:rsidRPr="00A274F4" w:rsidRDefault="00120C4C" w:rsidP="00B06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Малахова О.В., голосовало 14 членов совета, «за» - 14, «против» - 0, недействительных бюллетеней – 0.</w:t>
      </w:r>
    </w:p>
    <w:p w:rsidR="00120C4C" w:rsidRPr="00A274F4" w:rsidRDefault="00120C4C" w:rsidP="00B06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Тихонова О.В., голосовало 14 членов совета, «за» - 13, «против» - 1, недействительных бюллетеней – 0.</w:t>
      </w:r>
    </w:p>
    <w:p w:rsidR="00120C4C" w:rsidRPr="00A274F4" w:rsidRDefault="00120C4C" w:rsidP="00B06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lastRenderedPageBreak/>
        <w:t>Толстова И.Н., голосовало 14 членов совета, «за» - 12, «против» - 2, недействительных бюллетеней – 0.</w:t>
      </w:r>
    </w:p>
    <w:p w:rsidR="00927D23" w:rsidRPr="00A274F4" w:rsidRDefault="00B06BF2" w:rsidP="00B06B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927D23" w:rsidRPr="00A274F4">
        <w:rPr>
          <w:rFonts w:ascii="Times New Roman" w:hAnsi="Times New Roman" w:cs="Times New Roman"/>
          <w:b/>
          <w:sz w:val="24"/>
          <w:szCs w:val="24"/>
        </w:rPr>
        <w:t>:</w:t>
      </w:r>
    </w:p>
    <w:p w:rsidR="00927D23" w:rsidRPr="00A274F4" w:rsidRDefault="00927D23" w:rsidP="00B06BF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Считать процедуру избрания по конкурсу вакантных должностей ППС состоявшейся.</w:t>
      </w:r>
    </w:p>
    <w:p w:rsidR="00927D23" w:rsidRPr="00A274F4" w:rsidRDefault="00927D23" w:rsidP="00B06BF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Заключить с работниками, прошедшими конкурсный отбор, трудовой договор сроком на пять лет.</w:t>
      </w:r>
    </w:p>
    <w:p w:rsidR="00A274F4" w:rsidRPr="00A274F4" w:rsidRDefault="00927D23" w:rsidP="00B06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  <w:u w:val="single"/>
        </w:rPr>
        <w:t>Ответственный:</w:t>
      </w:r>
      <w:r w:rsidRPr="00A274F4">
        <w:rPr>
          <w:rFonts w:ascii="Times New Roman" w:hAnsi="Times New Roman" w:cs="Times New Roman"/>
          <w:sz w:val="24"/>
          <w:szCs w:val="24"/>
        </w:rPr>
        <w:t xml:space="preserve"> нач. отд. кадров –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Маркеленко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>. По итогам конкурсного отбора провести изменения в штатном расписании ППС.</w:t>
      </w:r>
      <w:r w:rsidR="00A274F4" w:rsidRPr="00A274F4">
        <w:rPr>
          <w:rFonts w:ascii="Times New Roman" w:hAnsi="Times New Roman" w:cs="Times New Roman"/>
          <w:sz w:val="24"/>
          <w:szCs w:val="24"/>
        </w:rPr>
        <w:t xml:space="preserve"> </w:t>
      </w:r>
      <w:r w:rsidRPr="00A274F4">
        <w:rPr>
          <w:rFonts w:ascii="Times New Roman" w:hAnsi="Times New Roman" w:cs="Times New Roman"/>
          <w:sz w:val="24"/>
          <w:szCs w:val="24"/>
          <w:u w:val="single"/>
        </w:rPr>
        <w:t>Ответственный:</w:t>
      </w:r>
      <w:r w:rsidRPr="00A274F4">
        <w:rPr>
          <w:rFonts w:ascii="Times New Roman" w:hAnsi="Times New Roman" w:cs="Times New Roman"/>
          <w:sz w:val="24"/>
          <w:szCs w:val="24"/>
        </w:rPr>
        <w:t xml:space="preserve"> Санникова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Е.В.</w:t>
      </w:r>
      <w:r w:rsidR="007303D3" w:rsidRPr="00A274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303D3" w:rsidRPr="00A274F4">
        <w:rPr>
          <w:rFonts w:ascii="Times New Roman" w:hAnsi="Times New Roman" w:cs="Times New Roman"/>
          <w:sz w:val="24"/>
          <w:szCs w:val="24"/>
        </w:rPr>
        <w:t xml:space="preserve"> второму вопросу выступила </w:t>
      </w:r>
      <w:proofErr w:type="spellStart"/>
      <w:proofErr w:type="gramStart"/>
      <w:r w:rsidR="007303D3" w:rsidRPr="00A274F4">
        <w:rPr>
          <w:rFonts w:ascii="Times New Roman" w:hAnsi="Times New Roman" w:cs="Times New Roman"/>
          <w:sz w:val="24"/>
          <w:szCs w:val="24"/>
        </w:rPr>
        <w:t>гл.бух</w:t>
      </w:r>
      <w:proofErr w:type="spellEnd"/>
      <w:proofErr w:type="gramEnd"/>
      <w:r w:rsidR="007303D3" w:rsidRPr="00A274F4">
        <w:rPr>
          <w:rFonts w:ascii="Times New Roman" w:hAnsi="Times New Roman" w:cs="Times New Roman"/>
          <w:sz w:val="24"/>
          <w:szCs w:val="24"/>
        </w:rPr>
        <w:t xml:space="preserve">. Сидорова Е.А. о финансовой политике филиала и итогам ФХД за 2015 год. Она озвучила, что всего поступлений в филиал за 2015 год составило 52654 тыс. рублей. Их них субсидии составили 6545 тыс. рублей, остальное – 46109 тыс. рублей. Произошло снижение поступлений по сравнению с прошлым годом на 2600 </w:t>
      </w:r>
      <w:proofErr w:type="spellStart"/>
      <w:r w:rsidR="007303D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03D3" w:rsidRPr="00A274F4">
        <w:rPr>
          <w:rFonts w:ascii="Times New Roman" w:hAnsi="Times New Roman" w:cs="Times New Roman"/>
          <w:sz w:val="24"/>
          <w:szCs w:val="24"/>
        </w:rPr>
        <w:t xml:space="preserve">., из них снижение на 15 </w:t>
      </w:r>
      <w:proofErr w:type="spellStart"/>
      <w:r w:rsidR="007303D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03D3" w:rsidRPr="00A274F4">
        <w:rPr>
          <w:rFonts w:ascii="Times New Roman" w:hAnsi="Times New Roman" w:cs="Times New Roman"/>
          <w:sz w:val="24"/>
          <w:szCs w:val="24"/>
        </w:rPr>
        <w:t xml:space="preserve">. по образовательным программам, 227 тыс. руб. по доп. программам. По </w:t>
      </w:r>
      <w:proofErr w:type="spellStart"/>
      <w:r w:rsidR="007303D3" w:rsidRPr="00A274F4">
        <w:rPr>
          <w:rFonts w:ascii="Times New Roman" w:hAnsi="Times New Roman" w:cs="Times New Roman"/>
          <w:sz w:val="24"/>
          <w:szCs w:val="24"/>
        </w:rPr>
        <w:t>НИОКР</w:t>
      </w:r>
      <w:proofErr w:type="spellEnd"/>
      <w:r w:rsidR="007303D3" w:rsidRPr="00A274F4">
        <w:rPr>
          <w:rFonts w:ascii="Times New Roman" w:hAnsi="Times New Roman" w:cs="Times New Roman"/>
          <w:sz w:val="24"/>
          <w:szCs w:val="24"/>
        </w:rPr>
        <w:t xml:space="preserve"> поступило 1700 </w:t>
      </w:r>
      <w:proofErr w:type="spellStart"/>
      <w:r w:rsidR="007303D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03D3" w:rsidRPr="00A274F4">
        <w:rPr>
          <w:rFonts w:ascii="Times New Roman" w:hAnsi="Times New Roman" w:cs="Times New Roman"/>
          <w:sz w:val="24"/>
          <w:szCs w:val="24"/>
        </w:rPr>
        <w:t xml:space="preserve">. Всего расходы составили 51584 </w:t>
      </w:r>
      <w:proofErr w:type="spellStart"/>
      <w:r w:rsidR="007303D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03D3" w:rsidRPr="00A274F4">
        <w:rPr>
          <w:rFonts w:ascii="Times New Roman" w:hAnsi="Times New Roman" w:cs="Times New Roman"/>
          <w:sz w:val="24"/>
          <w:szCs w:val="24"/>
        </w:rPr>
        <w:t>., из них 70% - расходы на заработную плату.</w:t>
      </w:r>
      <w:r w:rsidR="00847D43" w:rsidRPr="00A274F4">
        <w:rPr>
          <w:rFonts w:ascii="Times New Roman" w:hAnsi="Times New Roman" w:cs="Times New Roman"/>
          <w:sz w:val="24"/>
          <w:szCs w:val="24"/>
        </w:rPr>
        <w:t xml:space="preserve"> 1016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 – налоги, 1733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 – содержание здания, 524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 – текущий ремонт, социальная поддержка – 605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.. Средняя з/плата увеличена на 7%,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ср.з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/плата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ППС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 – на 8%  и составила 123% по филиалу, 148% - по ППС. На программное обеспечение потрачено 1255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., библиотечный фонд – 423200, от СУЭК поступило литературы на 131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., лабораторное оборудование – 498,6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 xml:space="preserve">., повышение квалификации – 277700 руб., участие в семинарах – 22 </w:t>
      </w:r>
      <w:proofErr w:type="spellStart"/>
      <w:r w:rsidR="00847D43" w:rsidRPr="00A274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7D43" w:rsidRPr="00A274F4">
        <w:rPr>
          <w:rFonts w:ascii="Times New Roman" w:hAnsi="Times New Roman" w:cs="Times New Roman"/>
          <w:sz w:val="24"/>
          <w:szCs w:val="24"/>
        </w:rPr>
        <w:t>.</w:t>
      </w:r>
    </w:p>
    <w:p w:rsidR="00A274F4" w:rsidRPr="00A274F4" w:rsidRDefault="00B06BF2" w:rsidP="00B06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115DA4" w:rsidRPr="00A274F4">
        <w:rPr>
          <w:rFonts w:ascii="Times New Roman" w:hAnsi="Times New Roman" w:cs="Times New Roman"/>
          <w:b/>
          <w:sz w:val="24"/>
          <w:szCs w:val="24"/>
        </w:rPr>
        <w:t>:</w:t>
      </w:r>
      <w:r w:rsidR="00A274F4" w:rsidRPr="00A27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DA4" w:rsidRPr="00A274F4">
        <w:rPr>
          <w:rFonts w:ascii="Times New Roman" w:hAnsi="Times New Roman" w:cs="Times New Roman"/>
          <w:sz w:val="24"/>
          <w:szCs w:val="24"/>
        </w:rPr>
        <w:t>Принять к сведению отчет о ФХД.</w:t>
      </w:r>
      <w:r w:rsidR="00A274F4" w:rsidRPr="00A2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A4" w:rsidRPr="00A274F4" w:rsidRDefault="00115DA4" w:rsidP="00B06BF2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зам. директора по УР – Долганова Ж.А. о перспективах и организации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 работы филиала. Профориентация в филиале ведется в соответствии с планом. Однако на данный момент план нуждается в корректировке. Цель профориентации состоит в обеспечении среднего балла ЕГЭ, привлечении контингента, создании положительного имиджа филиала. Существуют некоторые сложности: уменьшение контингента студентов. Приведенный контингент на 1 июля 2016 г. составит 182 единицы (в то время как пороговое значение 220). Повышаются требования к ЕГЭ, нежелание школьников сдавать физику, что является одним из основных экзаменов при поступлении в филиал. А также увеличение баллов ЕГЭ по обществознанию.</w:t>
      </w:r>
      <w:r w:rsidR="001D5357" w:rsidRPr="00A274F4">
        <w:rPr>
          <w:rFonts w:ascii="Times New Roman" w:hAnsi="Times New Roman" w:cs="Times New Roman"/>
          <w:sz w:val="24"/>
          <w:szCs w:val="24"/>
        </w:rPr>
        <w:t xml:space="preserve"> </w:t>
      </w:r>
      <w:r w:rsidR="009B0F8F" w:rsidRPr="00A274F4">
        <w:rPr>
          <w:rFonts w:ascii="Times New Roman" w:hAnsi="Times New Roman" w:cs="Times New Roman"/>
          <w:sz w:val="24"/>
          <w:szCs w:val="24"/>
        </w:rPr>
        <w:t>Т</w:t>
      </w:r>
      <w:r w:rsidR="001D5357" w:rsidRPr="00A274F4">
        <w:rPr>
          <w:rFonts w:ascii="Times New Roman" w:hAnsi="Times New Roman" w:cs="Times New Roman"/>
          <w:sz w:val="24"/>
          <w:szCs w:val="24"/>
        </w:rPr>
        <w:t xml:space="preserve">акже ужесточаются правила приема. Анализ </w:t>
      </w:r>
      <w:proofErr w:type="spellStart"/>
      <w:r w:rsidR="001D5357" w:rsidRPr="00A274F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D5357" w:rsidRPr="00A274F4">
        <w:rPr>
          <w:rFonts w:ascii="Times New Roman" w:hAnsi="Times New Roman" w:cs="Times New Roman"/>
          <w:sz w:val="24"/>
          <w:szCs w:val="24"/>
        </w:rPr>
        <w:t xml:space="preserve"> работы показал, что были прикреплены преподаватели за школами и техникумами, подготовлен рекламный материал и размещена информация на сайте филиала, представителями АУП были проведены родительские собрания в </w:t>
      </w:r>
      <w:proofErr w:type="spellStart"/>
      <w:r w:rsidR="001D5357" w:rsidRPr="00A274F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1D5357" w:rsidRPr="00A274F4">
        <w:rPr>
          <w:rFonts w:ascii="Times New Roman" w:hAnsi="Times New Roman" w:cs="Times New Roman"/>
          <w:sz w:val="24"/>
          <w:szCs w:val="24"/>
        </w:rPr>
        <w:t xml:space="preserve">. пос. </w:t>
      </w:r>
      <w:proofErr w:type="spellStart"/>
      <w:r w:rsidR="001D5357" w:rsidRPr="00A274F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1D5357" w:rsidRPr="00A274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5357" w:rsidRPr="00A274F4">
        <w:rPr>
          <w:rFonts w:ascii="Times New Roman" w:hAnsi="Times New Roman" w:cs="Times New Roman"/>
          <w:sz w:val="24"/>
          <w:szCs w:val="24"/>
        </w:rPr>
        <w:t>Н.Городок</w:t>
      </w:r>
      <w:proofErr w:type="spellEnd"/>
      <w:r w:rsidR="001D5357" w:rsidRPr="00A274F4">
        <w:rPr>
          <w:rFonts w:ascii="Times New Roman" w:hAnsi="Times New Roman" w:cs="Times New Roman"/>
          <w:sz w:val="24"/>
          <w:szCs w:val="24"/>
        </w:rPr>
        <w:t>, а также  День открытых дверей в рамках встречи с гл. администрации г. Белово. Был снят рекламный ролик и запущен в СМИ.</w:t>
      </w:r>
      <w:r w:rsidR="009B0F8F" w:rsidRPr="00A274F4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 привлечение </w:t>
      </w:r>
      <w:r w:rsidR="00745FDC" w:rsidRPr="00A274F4">
        <w:rPr>
          <w:rFonts w:ascii="Times New Roman" w:hAnsi="Times New Roman" w:cs="Times New Roman"/>
          <w:sz w:val="24"/>
          <w:szCs w:val="24"/>
        </w:rPr>
        <w:t>выпускников</w:t>
      </w:r>
      <w:r w:rsidR="009B0F8F" w:rsidRPr="00A274F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9B0F8F" w:rsidRPr="00A274F4"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 w:rsidR="009B0F8F" w:rsidRPr="00A274F4">
        <w:rPr>
          <w:rFonts w:ascii="Times New Roman" w:hAnsi="Times New Roman" w:cs="Times New Roman"/>
          <w:sz w:val="24"/>
          <w:szCs w:val="24"/>
        </w:rPr>
        <w:t xml:space="preserve"> </w:t>
      </w:r>
      <w:r w:rsidR="00745FDC" w:rsidRPr="00A274F4">
        <w:rPr>
          <w:rFonts w:ascii="Times New Roman" w:hAnsi="Times New Roman" w:cs="Times New Roman"/>
          <w:sz w:val="24"/>
          <w:szCs w:val="24"/>
        </w:rPr>
        <w:t>учебных учреж</w:t>
      </w:r>
      <w:r w:rsidR="009B0F8F" w:rsidRPr="00A274F4">
        <w:rPr>
          <w:rFonts w:ascii="Times New Roman" w:hAnsi="Times New Roman" w:cs="Times New Roman"/>
          <w:sz w:val="24"/>
          <w:szCs w:val="24"/>
        </w:rPr>
        <w:t>дений.</w:t>
      </w:r>
      <w:r w:rsidR="00745FDC" w:rsidRPr="00A274F4">
        <w:rPr>
          <w:rFonts w:ascii="Times New Roman" w:hAnsi="Times New Roman" w:cs="Times New Roman"/>
          <w:sz w:val="24"/>
          <w:szCs w:val="24"/>
        </w:rPr>
        <w:t xml:space="preserve"> Спланировать проведение дня открытых дверей на март месяц.</w:t>
      </w:r>
    </w:p>
    <w:p w:rsidR="001D5357" w:rsidRPr="00A274F4" w:rsidRDefault="00CD18B7" w:rsidP="00B06BF2">
      <w:pPr>
        <w:pStyle w:val="2"/>
        <w:keepNext/>
        <w:spacing w:after="0" w:line="240" w:lineRule="auto"/>
        <w:ind w:left="0" w:firstLine="567"/>
        <w:jc w:val="both"/>
        <w:rPr>
          <w:b/>
        </w:rPr>
      </w:pPr>
      <w:r>
        <w:rPr>
          <w:b/>
        </w:rPr>
        <w:lastRenderedPageBreak/>
        <w:t>Решили</w:t>
      </w:r>
      <w:r w:rsidR="001D5357" w:rsidRPr="00A274F4">
        <w:rPr>
          <w:b/>
        </w:rPr>
        <w:t xml:space="preserve">: </w:t>
      </w:r>
    </w:p>
    <w:p w:rsidR="001D5357" w:rsidRPr="00A274F4" w:rsidRDefault="001D5357" w:rsidP="00B06BF2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274F4">
        <w:t>Заслушать отчеты заведующих кафедрами о профориентации на заседании УМС.</w:t>
      </w:r>
    </w:p>
    <w:p w:rsidR="001D5357" w:rsidRPr="00A274F4" w:rsidRDefault="001D5357" w:rsidP="00B06BF2">
      <w:pPr>
        <w:pStyle w:val="2"/>
        <w:keepNext/>
        <w:spacing w:after="0" w:line="240" w:lineRule="auto"/>
        <w:ind w:left="0" w:firstLine="567"/>
        <w:jc w:val="both"/>
      </w:pPr>
      <w:r w:rsidRPr="00A274F4">
        <w:rPr>
          <w:u w:val="single"/>
        </w:rPr>
        <w:t>Ответственный:</w:t>
      </w:r>
      <w:r w:rsidRPr="00A274F4">
        <w:t xml:space="preserve"> Толстова И.Н.</w:t>
      </w:r>
    </w:p>
    <w:p w:rsidR="001D5357" w:rsidRPr="00A274F4" w:rsidRDefault="001D5357" w:rsidP="00B06BF2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274F4">
        <w:t>Провести анкетирование выпускников школ.</w:t>
      </w:r>
    </w:p>
    <w:p w:rsidR="001D5357" w:rsidRPr="00A274F4" w:rsidRDefault="001D5357" w:rsidP="00B06BF2">
      <w:pPr>
        <w:pStyle w:val="2"/>
        <w:keepNext/>
        <w:spacing w:after="0" w:line="240" w:lineRule="auto"/>
        <w:ind w:left="0" w:firstLine="567"/>
        <w:jc w:val="both"/>
      </w:pPr>
      <w:r w:rsidRPr="00A274F4">
        <w:rPr>
          <w:u w:val="single"/>
        </w:rPr>
        <w:t>Ответственный:</w:t>
      </w:r>
      <w:r w:rsidRPr="00A274F4">
        <w:t xml:space="preserve"> Толстова И.Н.</w:t>
      </w:r>
    </w:p>
    <w:p w:rsidR="001D5357" w:rsidRPr="00A274F4" w:rsidRDefault="001D5357" w:rsidP="00B06BF2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274F4">
        <w:t>Закрепить ответственных за профориентацию:</w:t>
      </w:r>
    </w:p>
    <w:p w:rsidR="009B0F8F" w:rsidRPr="00A274F4" w:rsidRDefault="001D5357" w:rsidP="00B06BF2">
      <w:pPr>
        <w:pStyle w:val="2"/>
        <w:keepNext/>
        <w:spacing w:after="0" w:line="240" w:lineRule="auto"/>
        <w:ind w:left="0" w:firstLine="567"/>
        <w:jc w:val="both"/>
      </w:pPr>
      <w:r w:rsidRPr="00A274F4">
        <w:t xml:space="preserve">Железнодорожный техникум – </w:t>
      </w:r>
      <w:proofErr w:type="spellStart"/>
      <w:r w:rsidRPr="00A274F4">
        <w:t>Законнова</w:t>
      </w:r>
      <w:proofErr w:type="spellEnd"/>
      <w:r w:rsidRPr="00A274F4">
        <w:t xml:space="preserve"> </w:t>
      </w:r>
      <w:proofErr w:type="spellStart"/>
      <w:r w:rsidRPr="00A274F4">
        <w:t>Л.И</w:t>
      </w:r>
      <w:proofErr w:type="spellEnd"/>
      <w:r w:rsidRPr="00A274F4">
        <w:t xml:space="preserve">., </w:t>
      </w:r>
    </w:p>
    <w:p w:rsidR="001D5357" w:rsidRPr="00A274F4" w:rsidRDefault="001D5357" w:rsidP="00B06BF2">
      <w:pPr>
        <w:pStyle w:val="2"/>
        <w:keepNext/>
        <w:spacing w:after="0" w:line="240" w:lineRule="auto"/>
        <w:ind w:left="0" w:firstLine="567"/>
        <w:jc w:val="both"/>
      </w:pPr>
      <w:r w:rsidRPr="00A274F4">
        <w:t xml:space="preserve">Техникум сферы услуг </w:t>
      </w:r>
      <w:r w:rsidR="009B0F8F" w:rsidRPr="00A274F4">
        <w:t>– Дорофеева О.Е.,</w:t>
      </w:r>
    </w:p>
    <w:p w:rsidR="009B0F8F" w:rsidRPr="00A274F4" w:rsidRDefault="009B0F8F" w:rsidP="00B06BF2">
      <w:pPr>
        <w:pStyle w:val="2"/>
        <w:keepNext/>
        <w:spacing w:after="0" w:line="240" w:lineRule="auto"/>
        <w:ind w:left="0" w:firstLine="567"/>
        <w:jc w:val="both"/>
      </w:pPr>
      <w:proofErr w:type="gramStart"/>
      <w:r w:rsidRPr="00A274F4">
        <w:t>Горно-технический</w:t>
      </w:r>
      <w:proofErr w:type="gramEnd"/>
      <w:r w:rsidRPr="00A274F4">
        <w:t xml:space="preserve"> техникум – Аксененко Е.Г.,</w:t>
      </w:r>
    </w:p>
    <w:p w:rsidR="009B0F8F" w:rsidRPr="00A274F4" w:rsidRDefault="009B0F8F" w:rsidP="00B06BF2">
      <w:pPr>
        <w:pStyle w:val="2"/>
        <w:keepNext/>
        <w:spacing w:after="0" w:line="240" w:lineRule="auto"/>
        <w:ind w:left="0" w:firstLine="567"/>
        <w:jc w:val="both"/>
      </w:pPr>
      <w:r w:rsidRPr="00A274F4">
        <w:t>Политехнический техникум – Котова Л.Н.</w:t>
      </w:r>
    </w:p>
    <w:p w:rsidR="009B0F8F" w:rsidRPr="00A274F4" w:rsidRDefault="009B0F8F" w:rsidP="00B06BF2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274F4">
        <w:t xml:space="preserve">Разработать план </w:t>
      </w:r>
      <w:proofErr w:type="spellStart"/>
      <w:r w:rsidRPr="00A274F4">
        <w:t>профориентаци</w:t>
      </w:r>
      <w:r w:rsidR="00104C98" w:rsidRPr="00A274F4">
        <w:t>онной</w:t>
      </w:r>
      <w:proofErr w:type="spellEnd"/>
      <w:r w:rsidRPr="00A274F4">
        <w:t xml:space="preserve"> компании в СМИ.</w:t>
      </w:r>
    </w:p>
    <w:p w:rsidR="00B659B8" w:rsidRPr="00A274F4" w:rsidRDefault="00B659B8" w:rsidP="00B06BF2">
      <w:pPr>
        <w:pStyle w:val="2"/>
        <w:keepNext/>
        <w:numPr>
          <w:ilvl w:val="0"/>
          <w:numId w:val="13"/>
        </w:numPr>
        <w:spacing w:after="0" w:line="240" w:lineRule="auto"/>
        <w:ind w:left="0" w:firstLine="567"/>
        <w:jc w:val="both"/>
      </w:pPr>
      <w:r w:rsidRPr="00A274F4">
        <w:t>Разное.</w:t>
      </w:r>
    </w:p>
    <w:p w:rsidR="00B659B8" w:rsidRPr="00A274F4" w:rsidRDefault="00B659B8" w:rsidP="00B06BF2">
      <w:pPr>
        <w:pStyle w:val="2"/>
        <w:keepNext/>
        <w:numPr>
          <w:ilvl w:val="0"/>
          <w:numId w:val="20"/>
        </w:numPr>
        <w:spacing w:after="0" w:line="240" w:lineRule="auto"/>
        <w:ind w:left="0" w:firstLine="567"/>
        <w:jc w:val="both"/>
      </w:pPr>
      <w:r w:rsidRPr="00A274F4">
        <w:t xml:space="preserve">Слушали </w:t>
      </w:r>
      <w:proofErr w:type="spellStart"/>
      <w:r w:rsidRPr="00A274F4">
        <w:t>Костинец</w:t>
      </w:r>
      <w:proofErr w:type="spellEnd"/>
      <w:r w:rsidRPr="00A274F4">
        <w:t xml:space="preserve"> </w:t>
      </w:r>
      <w:proofErr w:type="spellStart"/>
      <w:r w:rsidRPr="00A274F4">
        <w:t>И.К</w:t>
      </w:r>
      <w:proofErr w:type="spellEnd"/>
      <w:r w:rsidRPr="00A274F4">
        <w:t>. об изменениях в Положении об Ученом совете.</w:t>
      </w:r>
    </w:p>
    <w:p w:rsidR="00B659B8" w:rsidRPr="00A274F4" w:rsidRDefault="00CD18B7" w:rsidP="00B06BF2">
      <w:pPr>
        <w:pStyle w:val="2"/>
        <w:keepNext/>
        <w:spacing w:after="0" w:line="240" w:lineRule="auto"/>
        <w:ind w:left="0" w:firstLine="567"/>
        <w:jc w:val="both"/>
      </w:pPr>
      <w:r>
        <w:rPr>
          <w:b/>
        </w:rPr>
        <w:t>Решили</w:t>
      </w:r>
      <w:r w:rsidR="00B659B8" w:rsidRPr="00A274F4">
        <w:rPr>
          <w:b/>
        </w:rPr>
        <w:t xml:space="preserve">: </w:t>
      </w:r>
      <w:r w:rsidR="00B659B8" w:rsidRPr="00A274F4">
        <w:t>Утвердить Положение об Ученом совете.</w:t>
      </w:r>
    </w:p>
    <w:p w:rsidR="00B659B8" w:rsidRPr="00A274F4" w:rsidRDefault="00B659B8" w:rsidP="00B06BF2">
      <w:pPr>
        <w:pStyle w:val="2"/>
        <w:keepNext/>
        <w:numPr>
          <w:ilvl w:val="0"/>
          <w:numId w:val="20"/>
        </w:numPr>
        <w:spacing w:after="0" w:line="240" w:lineRule="auto"/>
        <w:ind w:left="0" w:firstLine="567"/>
        <w:jc w:val="both"/>
      </w:pPr>
      <w:r w:rsidRPr="00A274F4">
        <w:t>Слушали главного бухгалтера Сидорову Е.А.</w:t>
      </w:r>
      <w:r w:rsidRPr="00A274F4">
        <w:rPr>
          <w:b/>
        </w:rPr>
        <w:t xml:space="preserve"> </w:t>
      </w:r>
    </w:p>
    <w:p w:rsidR="00B659B8" w:rsidRPr="00A274F4" w:rsidRDefault="00B659B8" w:rsidP="00B06BF2">
      <w:pPr>
        <w:pStyle w:val="2"/>
        <w:keepNext/>
        <w:spacing w:after="0" w:line="240" w:lineRule="auto"/>
        <w:ind w:left="0" w:firstLine="567"/>
        <w:jc w:val="both"/>
      </w:pPr>
      <w:r w:rsidRPr="00A274F4">
        <w:rPr>
          <w:b/>
        </w:rPr>
        <w:t xml:space="preserve">- </w:t>
      </w:r>
      <w:r w:rsidRPr="00A274F4">
        <w:t>О снижении стоимости обучения на основании «Положения об основаниях и порядке снижения стоимости».</w:t>
      </w:r>
    </w:p>
    <w:p w:rsidR="00B659B8" w:rsidRPr="00A274F4" w:rsidRDefault="00B659B8" w:rsidP="00B06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659B8" w:rsidRPr="00A274F4" w:rsidRDefault="00B659B8" w:rsidP="00B06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- снизить стоимость обучения на 5% студентам, имеющим право на снижение платы за обучение (список прилагается), на базе СПО на второй семестр 2015-2016 учебного года; </w:t>
      </w:r>
    </w:p>
    <w:p w:rsidR="00B659B8" w:rsidRPr="00A274F4" w:rsidRDefault="00B659B8" w:rsidP="00B06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-  Установить размер стипендии без районного коэффициента:</w:t>
      </w:r>
    </w:p>
    <w:p w:rsidR="00B659B8" w:rsidRPr="00A274F4" w:rsidRDefault="00B659B8" w:rsidP="00B06BF2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государственная академическая стипендия – 1484,61 руб.;</w:t>
      </w:r>
    </w:p>
    <w:p w:rsidR="00B659B8" w:rsidRPr="00A274F4" w:rsidRDefault="00B659B8" w:rsidP="00B06BF2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повышенная государственная академическая стипендия по Постановлению Правительства РФ от 18.11.2012 г. № 945 –8076,92 руб.;</w:t>
      </w:r>
    </w:p>
    <w:p w:rsidR="00B659B8" w:rsidRPr="00A274F4" w:rsidRDefault="00B659B8" w:rsidP="00B06BF2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государственная социальная стипендия – 2230,77 руб.;</w:t>
      </w:r>
    </w:p>
    <w:p w:rsidR="00B659B8" w:rsidRPr="00A274F4" w:rsidRDefault="00B659B8" w:rsidP="00B06BF2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повышенная государственная социальная стипендия – </w:t>
      </w:r>
      <w:r w:rsidR="005A1AFB" w:rsidRPr="00A274F4">
        <w:rPr>
          <w:rFonts w:ascii="Times New Roman" w:hAnsi="Times New Roman" w:cs="Times New Roman"/>
          <w:sz w:val="24"/>
          <w:szCs w:val="24"/>
        </w:rPr>
        <w:t>9676,92</w:t>
      </w:r>
      <w:r w:rsidRPr="00A274F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A1AFB" w:rsidRPr="00A274F4" w:rsidRDefault="003868E6" w:rsidP="00B06BF2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студентам, имеющим оценки только «отлично» назначить дополнительную стипендию в размере 25% от установленной государственной академической стипендии, в размере 371,15 руб.</w:t>
      </w:r>
    </w:p>
    <w:p w:rsidR="00AF34AA" w:rsidRPr="00A274F4" w:rsidRDefault="00AF34AA" w:rsidP="00B06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- Об установлении стоимости обучения студентов по программам высшего профессионального образования на весенний семестр 2015-2016 учебного года.</w:t>
      </w:r>
    </w:p>
    <w:p w:rsidR="00AF34AA" w:rsidRDefault="00AF34AA" w:rsidP="00B0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без изменений стоимость обучения </w:t>
      </w:r>
      <w:r w:rsidRPr="00A274F4">
        <w:rPr>
          <w:rFonts w:ascii="Times New Roman" w:hAnsi="Times New Roman" w:cs="Times New Roman"/>
          <w:sz w:val="24"/>
          <w:szCs w:val="24"/>
        </w:rPr>
        <w:t>студентов по программам высшего профессионального образования</w:t>
      </w: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274F4">
        <w:rPr>
          <w:rFonts w:ascii="Times New Roman" w:hAnsi="Times New Roman" w:cs="Times New Roman"/>
          <w:sz w:val="24"/>
          <w:szCs w:val="24"/>
        </w:rPr>
        <w:t>весенний</w:t>
      </w: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2015 -2016 учебного года</w:t>
      </w:r>
      <w:r w:rsid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proofErr w:type="spellStart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осенннего</w:t>
      </w:r>
      <w:proofErr w:type="spellEnd"/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 2015 -2016 учебного года.</w:t>
      </w:r>
    </w:p>
    <w:p w:rsidR="00A274F4" w:rsidRDefault="00A274F4" w:rsidP="00B06BF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начальника отдела ДО Котову Л.Н. о стоимости дополнительных образовательных программ на 2016 год.</w:t>
      </w:r>
    </w:p>
    <w:p w:rsidR="0090751A" w:rsidRPr="00A274F4" w:rsidRDefault="0090751A" w:rsidP="009075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4C98" w:rsidRPr="00A274F4" w:rsidRDefault="00104C98" w:rsidP="0010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t xml:space="preserve">Исходя </w:t>
      </w:r>
      <w:proofErr w:type="gramStart"/>
      <w:r w:rsidRPr="00A274F4">
        <w:rPr>
          <w:rFonts w:ascii="Times New Roman" w:hAnsi="Times New Roman" w:cs="Times New Roman"/>
          <w:b/>
          <w:sz w:val="24"/>
          <w:szCs w:val="24"/>
        </w:rPr>
        <w:t>из вышеизложенного Ученый совет</w:t>
      </w:r>
      <w:proofErr w:type="gramEnd"/>
      <w:r w:rsidRPr="00A274F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04C98" w:rsidRPr="00B06BF2" w:rsidRDefault="00104C98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 xml:space="preserve">Считать процедуру избрания по конкурсу вакантных должностей 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ППС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 состоявшейся.</w:t>
      </w:r>
    </w:p>
    <w:p w:rsidR="00104C98" w:rsidRPr="00B06BF2" w:rsidRDefault="00104C98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Заключить с работниками, прошедшими конкурсный отбор, трудовой договор сроком на пять лет.</w:t>
      </w:r>
    </w:p>
    <w:p w:rsidR="00104C98" w:rsidRPr="00B06BF2" w:rsidRDefault="00104C98" w:rsidP="00104C9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  <w:u w:val="single"/>
        </w:rPr>
        <w:t>Ответственный:</w:t>
      </w:r>
      <w:r w:rsidRPr="00B06BF2">
        <w:rPr>
          <w:rFonts w:ascii="Times New Roman" w:hAnsi="Times New Roman" w:cs="Times New Roman"/>
          <w:sz w:val="24"/>
          <w:szCs w:val="24"/>
        </w:rPr>
        <w:t xml:space="preserve"> нач. отд. кадров – 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Маркеленко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C98" w:rsidRPr="00B06BF2" w:rsidRDefault="00104C98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По итогам конкурсного отбора провести изменения в штатном расписании ППС.</w:t>
      </w:r>
    </w:p>
    <w:p w:rsidR="00A274F4" w:rsidRPr="00B06BF2" w:rsidRDefault="00104C98" w:rsidP="00A274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  <w:u w:val="single"/>
        </w:rPr>
        <w:t>Ответственный:</w:t>
      </w:r>
      <w:r w:rsidRPr="00B06BF2">
        <w:rPr>
          <w:rFonts w:ascii="Times New Roman" w:hAnsi="Times New Roman" w:cs="Times New Roman"/>
          <w:sz w:val="24"/>
          <w:szCs w:val="24"/>
        </w:rPr>
        <w:t xml:space="preserve"> Санникова Е.В.</w:t>
      </w:r>
    </w:p>
    <w:p w:rsidR="00A274F4" w:rsidRPr="00B06BF2" w:rsidRDefault="00104C98" w:rsidP="00A274F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Принять к сведению отчет о ФХД за 2015 г.</w:t>
      </w:r>
    </w:p>
    <w:p w:rsidR="00A274F4" w:rsidRPr="00B06BF2" w:rsidRDefault="00104C98" w:rsidP="00A274F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Заслушать отчеты заведующих кафедрами о профориентации на заседании УМС.</w:t>
      </w:r>
    </w:p>
    <w:p w:rsidR="00A274F4" w:rsidRPr="00B06BF2" w:rsidRDefault="00104C98" w:rsidP="00A274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  <w:u w:val="single"/>
        </w:rPr>
        <w:t>Ответственный:</w:t>
      </w:r>
      <w:r w:rsidRPr="00B06BF2">
        <w:rPr>
          <w:rFonts w:ascii="Times New Roman" w:hAnsi="Times New Roman" w:cs="Times New Roman"/>
          <w:sz w:val="24"/>
          <w:szCs w:val="24"/>
        </w:rPr>
        <w:t xml:space="preserve"> Толстова И.Н.</w:t>
      </w:r>
    </w:p>
    <w:p w:rsidR="00A274F4" w:rsidRPr="00B06BF2" w:rsidRDefault="00104C98" w:rsidP="00A274F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Провести</w:t>
      </w:r>
      <w:r w:rsidR="00A274F4" w:rsidRPr="00B06BF2">
        <w:rPr>
          <w:rFonts w:ascii="Times New Roman" w:hAnsi="Times New Roman" w:cs="Times New Roman"/>
          <w:sz w:val="24"/>
          <w:szCs w:val="24"/>
        </w:rPr>
        <w:t xml:space="preserve"> анкетирование выпускников школ.</w:t>
      </w:r>
    </w:p>
    <w:p w:rsidR="00104C98" w:rsidRPr="00B06BF2" w:rsidRDefault="00104C98" w:rsidP="00A274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Ответственный:</w:t>
      </w:r>
      <w:r w:rsidRPr="00B06BF2">
        <w:rPr>
          <w:rFonts w:ascii="Times New Roman" w:hAnsi="Times New Roman" w:cs="Times New Roman"/>
          <w:sz w:val="24"/>
          <w:szCs w:val="24"/>
        </w:rPr>
        <w:t xml:space="preserve"> Толстова И.Н.</w:t>
      </w:r>
    </w:p>
    <w:p w:rsidR="00104C98" w:rsidRPr="00B06BF2" w:rsidRDefault="00104C98" w:rsidP="00104C98">
      <w:pPr>
        <w:pStyle w:val="2"/>
        <w:keepNext/>
        <w:numPr>
          <w:ilvl w:val="0"/>
          <w:numId w:val="19"/>
        </w:numPr>
        <w:spacing w:after="0" w:line="240" w:lineRule="auto"/>
        <w:ind w:left="0" w:firstLine="567"/>
        <w:jc w:val="both"/>
      </w:pPr>
      <w:r w:rsidRPr="00B06BF2">
        <w:t>Закрепить ответственных за профориентацию в:</w:t>
      </w:r>
    </w:p>
    <w:p w:rsidR="00104C98" w:rsidRPr="00B06BF2" w:rsidRDefault="00104C98" w:rsidP="00104C98">
      <w:pPr>
        <w:pStyle w:val="2"/>
        <w:keepNext/>
        <w:spacing w:after="0" w:line="240" w:lineRule="auto"/>
        <w:ind w:left="0" w:firstLine="567"/>
        <w:jc w:val="both"/>
      </w:pPr>
      <w:r w:rsidRPr="00B06BF2">
        <w:t xml:space="preserve">Железнодорожный техникум – </w:t>
      </w:r>
      <w:proofErr w:type="spellStart"/>
      <w:r w:rsidRPr="00B06BF2">
        <w:t>Законнова</w:t>
      </w:r>
      <w:proofErr w:type="spellEnd"/>
      <w:r w:rsidRPr="00B06BF2">
        <w:t xml:space="preserve"> </w:t>
      </w:r>
      <w:proofErr w:type="spellStart"/>
      <w:r w:rsidRPr="00B06BF2">
        <w:t>Л.И</w:t>
      </w:r>
      <w:proofErr w:type="spellEnd"/>
      <w:r w:rsidRPr="00B06BF2">
        <w:t xml:space="preserve">., </w:t>
      </w:r>
    </w:p>
    <w:p w:rsidR="00104C98" w:rsidRPr="00B06BF2" w:rsidRDefault="00104C98" w:rsidP="00104C98">
      <w:pPr>
        <w:pStyle w:val="2"/>
        <w:keepNext/>
        <w:spacing w:after="0" w:line="240" w:lineRule="auto"/>
        <w:ind w:left="0" w:firstLine="567"/>
        <w:jc w:val="both"/>
      </w:pPr>
      <w:r w:rsidRPr="00B06BF2">
        <w:t>Техникум сферы услуг – Дорофеева О.Е.,</w:t>
      </w:r>
    </w:p>
    <w:p w:rsidR="00104C98" w:rsidRPr="00B06BF2" w:rsidRDefault="00104C98" w:rsidP="00104C98">
      <w:pPr>
        <w:pStyle w:val="2"/>
        <w:keepNext/>
        <w:spacing w:after="0" w:line="240" w:lineRule="auto"/>
        <w:ind w:left="0" w:firstLine="567"/>
        <w:jc w:val="both"/>
      </w:pPr>
      <w:proofErr w:type="gramStart"/>
      <w:r w:rsidRPr="00B06BF2">
        <w:t>Горно-технический</w:t>
      </w:r>
      <w:proofErr w:type="gramEnd"/>
      <w:r w:rsidRPr="00B06BF2">
        <w:t xml:space="preserve"> техникум – Аксененко Е.Г.,</w:t>
      </w:r>
    </w:p>
    <w:p w:rsidR="00104C98" w:rsidRPr="00B06BF2" w:rsidRDefault="00104C98" w:rsidP="00104C98">
      <w:pPr>
        <w:pStyle w:val="2"/>
        <w:keepNext/>
        <w:spacing w:after="0" w:line="240" w:lineRule="auto"/>
        <w:ind w:left="0" w:firstLine="567"/>
        <w:jc w:val="both"/>
      </w:pPr>
      <w:r w:rsidRPr="00B06BF2">
        <w:t>Политехнический техникум – Котова Л.Н.</w:t>
      </w:r>
    </w:p>
    <w:p w:rsidR="00104C98" w:rsidRPr="00B06BF2" w:rsidRDefault="00104C98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 xml:space="preserve">Разработать план 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профориентаци</w:t>
      </w:r>
      <w:r w:rsidR="00752BF4" w:rsidRPr="00B06BF2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 компании в СМИ.</w:t>
      </w:r>
    </w:p>
    <w:p w:rsidR="00104C98" w:rsidRPr="00B06BF2" w:rsidRDefault="00E57D3F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Снизить стоимость обучения на 5% студентам, имеющим право на снижение платы за обучение (список прилагается), на базе СПО на второй семестр 2015-2016 учебного года;</w:t>
      </w:r>
    </w:p>
    <w:p w:rsidR="00E57D3F" w:rsidRPr="00B06BF2" w:rsidRDefault="00E57D3F" w:rsidP="00E57D3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Установить размер стипендии без районного коэффициента:</w:t>
      </w:r>
    </w:p>
    <w:p w:rsidR="00E57D3F" w:rsidRPr="00B06BF2" w:rsidRDefault="00E57D3F" w:rsidP="00E57D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-государственная академическая стипендия – 1484,61 руб.;</w:t>
      </w:r>
    </w:p>
    <w:p w:rsidR="00E57D3F" w:rsidRPr="00B06BF2" w:rsidRDefault="00E57D3F" w:rsidP="00E57D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-повышенная государственная академическая стипендия по Постановлению Правительства РФ от 18.11.2012 г. № 945 –8076,92 руб.;</w:t>
      </w:r>
    </w:p>
    <w:p w:rsidR="00E57D3F" w:rsidRPr="00B06BF2" w:rsidRDefault="00E57D3F" w:rsidP="00E57D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-государственная социальная стипендия – 2230,77 руб.;</w:t>
      </w:r>
    </w:p>
    <w:p w:rsidR="00E57D3F" w:rsidRPr="00B06BF2" w:rsidRDefault="00E57D3F" w:rsidP="00E57D3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-повышенная государственная социальная стипендия – 9676,92 руб.;</w:t>
      </w:r>
    </w:p>
    <w:p w:rsidR="00104C98" w:rsidRPr="00B06BF2" w:rsidRDefault="00E57D3F" w:rsidP="00E57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-студентам, имеющим оценки только «отлично» назначить дополнительную стипендию в размере 25% от установленной государственной академической стипендии, в размере 371,15 руб.</w:t>
      </w:r>
    </w:p>
    <w:p w:rsidR="00104C98" w:rsidRPr="00B06BF2" w:rsidRDefault="00AF34AA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без изменений стоимость обучения </w:t>
      </w:r>
      <w:r w:rsidRPr="00B06BF2">
        <w:rPr>
          <w:rFonts w:ascii="Times New Roman" w:hAnsi="Times New Roman" w:cs="Times New Roman"/>
          <w:sz w:val="24"/>
          <w:szCs w:val="24"/>
        </w:rPr>
        <w:t>студентов по программам высшего профессионального образования</w:t>
      </w:r>
      <w:r w:rsidRP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06BF2">
        <w:rPr>
          <w:rFonts w:ascii="Times New Roman" w:hAnsi="Times New Roman" w:cs="Times New Roman"/>
          <w:sz w:val="24"/>
          <w:szCs w:val="24"/>
        </w:rPr>
        <w:t>весенний</w:t>
      </w:r>
      <w:r w:rsidRP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 2015 -2016 учебного года    на уровне </w:t>
      </w:r>
      <w:proofErr w:type="spellStart"/>
      <w:r w:rsidRP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осенннего</w:t>
      </w:r>
      <w:proofErr w:type="spellEnd"/>
      <w:r w:rsidRP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 2015 -2016 учебного года.</w:t>
      </w:r>
    </w:p>
    <w:p w:rsidR="00A274F4" w:rsidRPr="00B06BF2" w:rsidRDefault="00A274F4" w:rsidP="00104C98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bCs/>
          <w:sz w:val="24"/>
          <w:szCs w:val="24"/>
        </w:rPr>
        <w:t xml:space="preserve">Установить </w:t>
      </w:r>
      <w:r w:rsidRPr="00B06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дополнительных образовательных программ на 2016 год: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-Курсы повышения квалификации, в объеме 72 часа – 7000,00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-Квалификационная подготовка на право руководства взрывными работами («Единая книжка взрывника»), в объеме 72 часа - 7000,00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Предаттестационная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 подготовка по курсу «Охрана труда», в объеме 40 часов – 1440,00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-Проверка знаний требований охраны труда – 490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Предаттестационная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 подготовка по курсу «Правила охраны труда при работе на высоте», в объеме 8 часов – 800,00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6BF2">
        <w:rPr>
          <w:rFonts w:ascii="Times New Roman" w:hAnsi="Times New Roman" w:cs="Times New Roman"/>
          <w:sz w:val="24"/>
          <w:szCs w:val="24"/>
        </w:rPr>
        <w:t>Предаттестационная</w:t>
      </w:r>
      <w:proofErr w:type="spellEnd"/>
      <w:r w:rsidRPr="00B06BF2">
        <w:rPr>
          <w:rFonts w:ascii="Times New Roman" w:hAnsi="Times New Roman" w:cs="Times New Roman"/>
          <w:sz w:val="24"/>
          <w:szCs w:val="24"/>
        </w:rPr>
        <w:t xml:space="preserve"> подготовка по основам промышленной безопасности – 1860,00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-Подготовка по специальным требованиям промышленной безопасности (требования промышленной безопасности в горнорудной промышленности) – 800,00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-Подготовка по специальным требованиям промышленной безопасности (требования промышленной безопасности в угольной промышленности) – 800,00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-Подготовка по специальным требованиям промышленной безопасности (требования промышленной безопасности, относящиеся к взрывным работам) – 800,00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-Подготовка по специальным требованиям промышленной безопасности (обогащение и брикетирование угле (</w:t>
      </w:r>
      <w:proofErr w:type="gramStart"/>
      <w:r w:rsidRPr="00B06BF2">
        <w:rPr>
          <w:rFonts w:ascii="Times New Roman" w:hAnsi="Times New Roman" w:cs="Times New Roman"/>
          <w:sz w:val="24"/>
          <w:szCs w:val="24"/>
        </w:rPr>
        <w:t>сланцев)  –</w:t>
      </w:r>
      <w:proofErr w:type="gramEnd"/>
      <w:r w:rsidRPr="00B06BF2">
        <w:rPr>
          <w:rFonts w:ascii="Times New Roman" w:hAnsi="Times New Roman" w:cs="Times New Roman"/>
          <w:sz w:val="24"/>
          <w:szCs w:val="24"/>
        </w:rPr>
        <w:t xml:space="preserve"> 800,00 рублей;</w:t>
      </w:r>
    </w:p>
    <w:p w:rsidR="00A274F4" w:rsidRPr="00B06BF2" w:rsidRDefault="00A274F4" w:rsidP="00A274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-Подготовка по специальным требованиям промышленной безопасности (обогащение полезных ископаемых) – 800,00 рублей;</w:t>
      </w:r>
    </w:p>
    <w:p w:rsidR="00A274F4" w:rsidRPr="00B06BF2" w:rsidRDefault="00A274F4" w:rsidP="00A274F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 xml:space="preserve">-Профессиональная переподготовка (объем 500 часов и выше) – 36000,00 рублей; </w:t>
      </w:r>
    </w:p>
    <w:p w:rsidR="00A274F4" w:rsidRPr="00B06BF2" w:rsidRDefault="00A274F4" w:rsidP="00A274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BF2">
        <w:rPr>
          <w:rFonts w:ascii="Times New Roman" w:hAnsi="Times New Roman" w:cs="Times New Roman"/>
          <w:sz w:val="24"/>
          <w:szCs w:val="24"/>
        </w:rPr>
        <w:t>Подготовка к сдаче единого государственного экзамена в объеме, 72 часов – 8000,00 рублей.</w:t>
      </w:r>
    </w:p>
    <w:p w:rsidR="00104C98" w:rsidRPr="00A274F4" w:rsidRDefault="00104C98" w:rsidP="00104C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04C98" w:rsidRDefault="00104C98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И.К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Костинец</w:t>
      </w:r>
      <w:proofErr w:type="spellEnd"/>
    </w:p>
    <w:p w:rsidR="00B06BF2" w:rsidRPr="00A274F4" w:rsidRDefault="00B06BF2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C98" w:rsidRPr="00A274F4" w:rsidRDefault="00104C98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Секретарь Ученого совета</w:t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</w:p>
    <w:sectPr w:rsidR="00104C98" w:rsidRPr="00A274F4" w:rsidSect="00A274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604"/>
    <w:multiLevelType w:val="hybridMultilevel"/>
    <w:tmpl w:val="B7165E12"/>
    <w:lvl w:ilvl="0" w:tplc="A27E66F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414F"/>
    <w:multiLevelType w:val="hybridMultilevel"/>
    <w:tmpl w:val="084A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2D3"/>
    <w:multiLevelType w:val="hybridMultilevel"/>
    <w:tmpl w:val="0D04C338"/>
    <w:lvl w:ilvl="0" w:tplc="B088F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24BAD"/>
    <w:multiLevelType w:val="hybridMultilevel"/>
    <w:tmpl w:val="566863C6"/>
    <w:lvl w:ilvl="0" w:tplc="332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175D8"/>
    <w:multiLevelType w:val="hybridMultilevel"/>
    <w:tmpl w:val="8D24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7B5D85"/>
    <w:multiLevelType w:val="hybridMultilevel"/>
    <w:tmpl w:val="2BFCD81E"/>
    <w:lvl w:ilvl="0" w:tplc="950C5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E33B8C"/>
    <w:multiLevelType w:val="hybridMultilevel"/>
    <w:tmpl w:val="F574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74EDF"/>
    <w:multiLevelType w:val="multilevel"/>
    <w:tmpl w:val="F2B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5CE4A86"/>
    <w:multiLevelType w:val="hybridMultilevel"/>
    <w:tmpl w:val="A2C4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96A61"/>
    <w:multiLevelType w:val="hybridMultilevel"/>
    <w:tmpl w:val="1C94DB04"/>
    <w:lvl w:ilvl="0" w:tplc="9EA0EDC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CB64E6"/>
    <w:multiLevelType w:val="hybridMultilevel"/>
    <w:tmpl w:val="137E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16"/>
  </w:num>
  <w:num w:numId="6">
    <w:abstractNumId w:val="18"/>
  </w:num>
  <w:num w:numId="7">
    <w:abstractNumId w:val="8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  <w:num w:numId="17">
    <w:abstractNumId w:val="4"/>
  </w:num>
  <w:num w:numId="18">
    <w:abstractNumId w:val="0"/>
  </w:num>
  <w:num w:numId="19">
    <w:abstractNumId w:val="13"/>
  </w:num>
  <w:num w:numId="20">
    <w:abstractNumId w:val="23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D"/>
    <w:rsid w:val="000050A2"/>
    <w:rsid w:val="00044165"/>
    <w:rsid w:val="00096D54"/>
    <w:rsid w:val="000B611C"/>
    <w:rsid w:val="00104C98"/>
    <w:rsid w:val="00115DA4"/>
    <w:rsid w:val="00120C4C"/>
    <w:rsid w:val="0017164F"/>
    <w:rsid w:val="001748BB"/>
    <w:rsid w:val="0018325B"/>
    <w:rsid w:val="00191407"/>
    <w:rsid w:val="001D43A6"/>
    <w:rsid w:val="001D5357"/>
    <w:rsid w:val="00266527"/>
    <w:rsid w:val="002A7D29"/>
    <w:rsid w:val="00314CBC"/>
    <w:rsid w:val="003868E6"/>
    <w:rsid w:val="004339B7"/>
    <w:rsid w:val="00443720"/>
    <w:rsid w:val="00526479"/>
    <w:rsid w:val="00551973"/>
    <w:rsid w:val="00562C49"/>
    <w:rsid w:val="00563A58"/>
    <w:rsid w:val="00582963"/>
    <w:rsid w:val="0059364D"/>
    <w:rsid w:val="00595225"/>
    <w:rsid w:val="005A1AFB"/>
    <w:rsid w:val="0064245E"/>
    <w:rsid w:val="006B4894"/>
    <w:rsid w:val="007153A3"/>
    <w:rsid w:val="007303D3"/>
    <w:rsid w:val="00745FDC"/>
    <w:rsid w:val="00752BF4"/>
    <w:rsid w:val="007B5492"/>
    <w:rsid w:val="008150DC"/>
    <w:rsid w:val="00847D43"/>
    <w:rsid w:val="008B3C0B"/>
    <w:rsid w:val="008E41CB"/>
    <w:rsid w:val="0090751A"/>
    <w:rsid w:val="00927D23"/>
    <w:rsid w:val="009318CD"/>
    <w:rsid w:val="009647F9"/>
    <w:rsid w:val="00967FF0"/>
    <w:rsid w:val="009B0F8F"/>
    <w:rsid w:val="009D5191"/>
    <w:rsid w:val="009E14BD"/>
    <w:rsid w:val="009F1ED4"/>
    <w:rsid w:val="009F20A0"/>
    <w:rsid w:val="00A274F4"/>
    <w:rsid w:val="00A4220D"/>
    <w:rsid w:val="00A537F9"/>
    <w:rsid w:val="00A54212"/>
    <w:rsid w:val="00A632BA"/>
    <w:rsid w:val="00AB78C9"/>
    <w:rsid w:val="00AD0C88"/>
    <w:rsid w:val="00AF34AA"/>
    <w:rsid w:val="00B06BF2"/>
    <w:rsid w:val="00B54270"/>
    <w:rsid w:val="00B659B8"/>
    <w:rsid w:val="00BA730B"/>
    <w:rsid w:val="00BE1C36"/>
    <w:rsid w:val="00C17909"/>
    <w:rsid w:val="00C23D75"/>
    <w:rsid w:val="00CD18B7"/>
    <w:rsid w:val="00D143CE"/>
    <w:rsid w:val="00D1632D"/>
    <w:rsid w:val="00DD63BB"/>
    <w:rsid w:val="00E013E2"/>
    <w:rsid w:val="00E32BA6"/>
    <w:rsid w:val="00E37F01"/>
    <w:rsid w:val="00E57D3F"/>
    <w:rsid w:val="00EF1D98"/>
    <w:rsid w:val="00F21C0E"/>
    <w:rsid w:val="00F24740"/>
    <w:rsid w:val="00F847BC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6783"/>
  <w15:docId w15:val="{3E948E1A-93DF-4D8A-B4D9-468519E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paragraph" w:styleId="2">
    <w:name w:val="Body Text Indent 2"/>
    <w:basedOn w:val="a"/>
    <w:link w:val="20"/>
    <w:unhideWhenUsed/>
    <w:rsid w:val="00927D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7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2016-01-18T05:05:00Z</cp:lastPrinted>
  <dcterms:created xsi:type="dcterms:W3CDTF">2016-01-21T05:29:00Z</dcterms:created>
  <dcterms:modified xsi:type="dcterms:W3CDTF">2018-01-09T03:59:00Z</dcterms:modified>
</cp:coreProperties>
</file>