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 w:rsidR="007B6D0B">
        <w:rPr>
          <w:rFonts w:ascii="Times New Roman" w:hAnsi="Times New Roman" w:cs="Times New Roman"/>
          <w:sz w:val="28"/>
          <w:szCs w:val="28"/>
        </w:rPr>
        <w:t>01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B2354E">
        <w:rPr>
          <w:rFonts w:ascii="Times New Roman" w:hAnsi="Times New Roman" w:cs="Times New Roman"/>
          <w:sz w:val="28"/>
          <w:szCs w:val="28"/>
        </w:rPr>
        <w:t>0</w:t>
      </w:r>
      <w:r w:rsidR="007B6D0B">
        <w:rPr>
          <w:rFonts w:ascii="Times New Roman" w:hAnsi="Times New Roman" w:cs="Times New Roman"/>
          <w:sz w:val="28"/>
          <w:szCs w:val="28"/>
        </w:rPr>
        <w:t>7</w:t>
      </w:r>
      <w:r w:rsidRPr="00BE615E">
        <w:rPr>
          <w:rFonts w:ascii="Times New Roman" w:hAnsi="Times New Roman" w:cs="Times New Roman"/>
          <w:sz w:val="28"/>
          <w:szCs w:val="28"/>
        </w:rPr>
        <w:t>.201</w:t>
      </w:r>
      <w:r w:rsidR="00B2354E">
        <w:rPr>
          <w:rFonts w:ascii="Times New Roman" w:hAnsi="Times New Roman" w:cs="Times New Roman"/>
          <w:sz w:val="28"/>
          <w:szCs w:val="28"/>
        </w:rPr>
        <w:t>9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B6D0B">
        <w:rPr>
          <w:rFonts w:ascii="Times New Roman" w:hAnsi="Times New Roman" w:cs="Times New Roman"/>
          <w:sz w:val="28"/>
          <w:szCs w:val="28"/>
        </w:rPr>
        <w:t>8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5227C3" w:rsidRDefault="005227C3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Отчеты заведующих кафедрами о работе кафедр в 2018-2019 </w:t>
      </w:r>
      <w:proofErr w:type="spellStart"/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зав. каф. Белов В.Ф., Верчагина И.Ю.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О результатах итоговой государственной аттестации.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начальник учебно-методического отдела Аксененко Е.Г.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3.Об основных принципах проектирования ОПОП в соответствии с ФГОС 3++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заместитель директора по учебной работе Долганова Ж.А.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4.Избрание научно-педагогических работников.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ученый секретарь Верчагина И.Ю.</w:t>
      </w: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22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5.Разное.</w:t>
      </w:r>
    </w:p>
    <w:p w:rsidR="001449AE" w:rsidRPr="003B6FD0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06" w:rsidRPr="005227C3" w:rsidRDefault="00292706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6FA2" w:rsidRPr="005227C3" w:rsidRDefault="00292706" w:rsidP="005227C3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5227C3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37485E" w:rsidRPr="005227C3">
        <w:rPr>
          <w:rFonts w:ascii="Times New Roman" w:hAnsi="Times New Roman" w:cs="Times New Roman"/>
          <w:sz w:val="28"/>
          <w:szCs w:val="28"/>
        </w:rPr>
        <w:t xml:space="preserve"> </w:t>
      </w:r>
      <w:r w:rsidR="005227C3" w:rsidRPr="005227C3">
        <w:rPr>
          <w:rFonts w:ascii="Times New Roman" w:hAnsi="Times New Roman" w:cs="Times New Roman"/>
          <w:sz w:val="28"/>
          <w:szCs w:val="28"/>
        </w:rPr>
        <w:t xml:space="preserve">заведующих кафедрами Верчагину И.Ю. и Белова В.Ф.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 течение учебного года преподавательским составом кафедры велась традиционная работа по всем запланированным направлениям и видам де</w:t>
      </w:r>
      <w:r w:rsidRPr="005227C3">
        <w:rPr>
          <w:rFonts w:ascii="Times New Roman" w:hAnsi="Times New Roman" w:cs="Times New Roman"/>
          <w:sz w:val="28"/>
          <w:szCs w:val="28"/>
        </w:rPr>
        <w:t>я</w:t>
      </w:r>
      <w:r w:rsidRPr="005227C3">
        <w:rPr>
          <w:rFonts w:ascii="Times New Roman" w:hAnsi="Times New Roman" w:cs="Times New Roman"/>
          <w:sz w:val="28"/>
          <w:szCs w:val="28"/>
        </w:rPr>
        <w:t>тельности. Основными видами деятельности, предусмотренными как в инд</w:t>
      </w:r>
      <w:r w:rsidRPr="005227C3">
        <w:rPr>
          <w:rFonts w:ascii="Times New Roman" w:hAnsi="Times New Roman" w:cs="Times New Roman"/>
          <w:sz w:val="28"/>
          <w:szCs w:val="28"/>
        </w:rPr>
        <w:t>и</w:t>
      </w:r>
      <w:r w:rsidRPr="005227C3">
        <w:rPr>
          <w:rFonts w:ascii="Times New Roman" w:hAnsi="Times New Roman" w:cs="Times New Roman"/>
          <w:sz w:val="28"/>
          <w:szCs w:val="28"/>
        </w:rPr>
        <w:t>видуальных планах ППС кафедры, так и в общем плане работы кафедры на 2018-2019 уч. г., стали следующие виды работ: учебная, учебно-методическая, организационно-методическая (в том числе профориентац</w:t>
      </w:r>
      <w:r w:rsidRPr="005227C3">
        <w:rPr>
          <w:rFonts w:ascii="Times New Roman" w:hAnsi="Times New Roman" w:cs="Times New Roman"/>
          <w:sz w:val="28"/>
          <w:szCs w:val="28"/>
        </w:rPr>
        <w:t>и</w:t>
      </w:r>
      <w:r w:rsidRPr="005227C3">
        <w:rPr>
          <w:rFonts w:ascii="Times New Roman" w:hAnsi="Times New Roman" w:cs="Times New Roman"/>
          <w:sz w:val="28"/>
          <w:szCs w:val="28"/>
        </w:rPr>
        <w:t xml:space="preserve">онная), научно-исследовательская, воспитательная работа.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 рамках отчета за текущий учебный год было принято решение изм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 xml:space="preserve">нить формат отчета о проделанной работе, представив информацию в разрезе анализа исполнения преподавателями кафедры индивидуальных планов. </w:t>
      </w:r>
    </w:p>
    <w:p w:rsidR="005227C3" w:rsidRPr="001D45FE" w:rsidRDefault="005227C3" w:rsidP="00522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D45FE">
        <w:rPr>
          <w:rFonts w:ascii="Times New Roman" w:hAnsi="Times New Roman" w:cs="Times New Roman"/>
          <w:sz w:val="28"/>
          <w:szCs w:val="28"/>
          <w:u w:val="single"/>
        </w:rPr>
        <w:t>1. Учебная работа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Всеми преподавателями кафедры велась учебная работа как со студе</w:t>
      </w:r>
      <w:r w:rsidRPr="005227C3">
        <w:rPr>
          <w:rFonts w:ascii="Times New Roman" w:hAnsi="Times New Roman" w:cs="Times New Roman"/>
          <w:sz w:val="28"/>
          <w:szCs w:val="28"/>
        </w:rPr>
        <w:t>н</w:t>
      </w:r>
      <w:r w:rsidRPr="005227C3">
        <w:rPr>
          <w:rFonts w:ascii="Times New Roman" w:hAnsi="Times New Roman" w:cs="Times New Roman"/>
          <w:sz w:val="28"/>
          <w:szCs w:val="28"/>
        </w:rPr>
        <w:t>тами очной, так и со студентами заочной формы обучения. Вся запланир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>ванная учебная работа выполнена преподавателями кафедры без срывов з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 xml:space="preserve">нятий и в установленные в учебных планах сроки. Преподаватели кафедры в </w:t>
      </w:r>
      <w:r w:rsidRPr="005227C3">
        <w:rPr>
          <w:rFonts w:ascii="Times New Roman" w:hAnsi="Times New Roman" w:cs="Times New Roman"/>
          <w:sz w:val="28"/>
          <w:szCs w:val="28"/>
        </w:rPr>
        <w:lastRenderedPageBreak/>
        <w:t>течение учебного года проводили консультации для студентов в соотве</w:t>
      </w:r>
      <w:r w:rsidRPr="005227C3">
        <w:rPr>
          <w:rFonts w:ascii="Times New Roman" w:hAnsi="Times New Roman" w:cs="Times New Roman"/>
          <w:sz w:val="28"/>
          <w:szCs w:val="28"/>
        </w:rPr>
        <w:t>т</w:t>
      </w:r>
      <w:r w:rsidRPr="005227C3">
        <w:rPr>
          <w:rFonts w:ascii="Times New Roman" w:hAnsi="Times New Roman" w:cs="Times New Roman"/>
          <w:sz w:val="28"/>
          <w:szCs w:val="28"/>
        </w:rPr>
        <w:t xml:space="preserve">ствии с утвержденным графиком консультаций.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Преподаватели кафедры, завершившие работу в рамках сессии (прием зачетов и экзаменов), провели анализ качественной и количественной усп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 xml:space="preserve">ваемости по преподаваемым дисциплинам (индивидуальные планы ППС). Все преподаватели-кураторы оповещены о наличии учебной задолженности у студентов курируемых групп очной формы обучения.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Преподаватели кафедры в течение 2018-2019 уч. г. принимали участие в ФЭПО-тестировании по читаемым дисциплинам. Большинство дисциплин ППС кафедры, вышедших на ФЭПО-тестирование, были протестированы с высокими результатами (3-4 уровни освоения учебного материала).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7C3">
        <w:rPr>
          <w:rFonts w:ascii="Times New Roman" w:hAnsi="Times New Roman" w:cs="Times New Roman"/>
          <w:sz w:val="28"/>
          <w:szCs w:val="28"/>
        </w:rPr>
        <w:t>В текущем учебном году преподаватели кафедры в очередной раз пр</w:t>
      </w:r>
      <w:r w:rsidRPr="005227C3">
        <w:rPr>
          <w:rFonts w:ascii="Times New Roman" w:hAnsi="Times New Roman" w:cs="Times New Roman"/>
          <w:sz w:val="28"/>
          <w:szCs w:val="28"/>
        </w:rPr>
        <w:t>и</w:t>
      </w:r>
      <w:r w:rsidRPr="005227C3">
        <w:rPr>
          <w:rFonts w:ascii="Times New Roman" w:hAnsi="Times New Roman" w:cs="Times New Roman"/>
          <w:sz w:val="28"/>
          <w:szCs w:val="28"/>
        </w:rPr>
        <w:t xml:space="preserve">няли участие в открытой международной студенческой Интернет-олимпиаде по дисциплинам «Экономика» (преп. Е.В.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>, подготовлено 7 чел., 3 чел. прошли во второй тур), «История» (преп. И.Ю. Верчагина, подготовлено 3 чел., 3 прошли во второй тур), «Статистика» (преп. Е.В. Ельцова, подгото</w:t>
      </w:r>
      <w:r w:rsidRPr="005227C3">
        <w:rPr>
          <w:rFonts w:ascii="Times New Roman" w:hAnsi="Times New Roman" w:cs="Times New Roman"/>
          <w:sz w:val="28"/>
          <w:szCs w:val="28"/>
        </w:rPr>
        <w:t>в</w:t>
      </w:r>
      <w:r w:rsidRPr="005227C3">
        <w:rPr>
          <w:rFonts w:ascii="Times New Roman" w:hAnsi="Times New Roman" w:cs="Times New Roman"/>
          <w:sz w:val="28"/>
          <w:szCs w:val="28"/>
        </w:rPr>
        <w:t xml:space="preserve">лено 5 студентов). </w:t>
      </w:r>
      <w:proofErr w:type="gramEnd"/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>. ППС кафедры осуществляли мониторинг текущей успеваемости студентов (5, 9, 13, 17 недели 1 и 2 семестра).</w:t>
      </w:r>
    </w:p>
    <w:p w:rsidR="005227C3" w:rsidRPr="001D45FE" w:rsidRDefault="005227C3" w:rsidP="00522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D45FE">
        <w:rPr>
          <w:rFonts w:ascii="Times New Roman" w:hAnsi="Times New Roman" w:cs="Times New Roman"/>
          <w:sz w:val="28"/>
          <w:szCs w:val="28"/>
          <w:u w:val="single"/>
        </w:rPr>
        <w:t>2. Учебно-методическая работа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Все преподаватели кафедры к началу первого семестра 2017-2018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. утвердили методики рейтинговой </w:t>
      </w:r>
      <w:proofErr w:type="gramStart"/>
      <w:r w:rsidRPr="005227C3">
        <w:rPr>
          <w:rFonts w:ascii="Times New Roman" w:hAnsi="Times New Roman" w:cs="Times New Roman"/>
          <w:sz w:val="28"/>
          <w:szCs w:val="28"/>
        </w:rPr>
        <w:t>системы оценки знаний студентов очной формы обучения</w:t>
      </w:r>
      <w:proofErr w:type="gramEnd"/>
      <w:r w:rsidRPr="005227C3">
        <w:rPr>
          <w:rFonts w:ascii="Times New Roman" w:hAnsi="Times New Roman" w:cs="Times New Roman"/>
          <w:sz w:val="28"/>
          <w:szCs w:val="28"/>
        </w:rPr>
        <w:t xml:space="preserve"> по читаемым дисциплинам. К февралю 2018-2019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>. были подготовлены методики рейтинговой оценки знаний студентов по учебным дисциплинам 2-го семестра. К каждой рейтинговой системе разработан тр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>буемый информационно-методический материал. Преподавателями кафедры была так же продолжена работа по формированию электронной обучающей системы филиала, преимущественно вариативной ее части. Для пополнения учебно-методического сопровождения учебного процесса ППС кафедры б</w:t>
      </w:r>
      <w:r w:rsidRPr="005227C3">
        <w:rPr>
          <w:rFonts w:ascii="Times New Roman" w:hAnsi="Times New Roman" w:cs="Times New Roman"/>
          <w:sz w:val="28"/>
          <w:szCs w:val="28"/>
        </w:rPr>
        <w:t>ы</w:t>
      </w:r>
      <w:r w:rsidRPr="005227C3">
        <w:rPr>
          <w:rFonts w:ascii="Times New Roman" w:hAnsi="Times New Roman" w:cs="Times New Roman"/>
          <w:sz w:val="28"/>
          <w:szCs w:val="28"/>
        </w:rPr>
        <w:t xml:space="preserve">ла проведена работа по комплектованию электронной обучающей системы филиала интерактивными элементами обучения, прежде всего комплектами презентаций и тестами (в соответствии </w:t>
      </w:r>
      <w:proofErr w:type="gramStart"/>
      <w:r w:rsidRPr="005227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7C3">
        <w:rPr>
          <w:rFonts w:ascii="Times New Roman" w:hAnsi="Times New Roman" w:cs="Times New Roman"/>
          <w:sz w:val="28"/>
          <w:szCs w:val="28"/>
        </w:rPr>
        <w:t xml:space="preserve"> новыми РП).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Одним из трудоемких видов деятельности в текущем году стало фо</w:t>
      </w:r>
      <w:r w:rsidRPr="005227C3">
        <w:rPr>
          <w:rFonts w:ascii="Times New Roman" w:hAnsi="Times New Roman" w:cs="Times New Roman"/>
          <w:sz w:val="28"/>
          <w:szCs w:val="28"/>
        </w:rPr>
        <w:t>р</w:t>
      </w:r>
      <w:r w:rsidRPr="005227C3">
        <w:rPr>
          <w:rFonts w:ascii="Times New Roman" w:hAnsi="Times New Roman" w:cs="Times New Roman"/>
          <w:sz w:val="28"/>
          <w:szCs w:val="28"/>
        </w:rPr>
        <w:t xml:space="preserve">мирование ФОС по дисциплинам. В результате проделанной работы ППС кафедры подготовлено и утверждено 27 ФОС. Значительная часть дисциплин преподавателей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Лейбутиной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Верчагиной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И.Ю., Ельцовой Е.В.,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Петен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Г.П. обеспечена Фондами оценочных средств. Большая часть дисциплин специальности Экономическая безопасность обеспечена ФОС (по состоянию на 1.07.2019 г. 38 дисциплин или 68%). Преподаватели кафедры также подг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 xml:space="preserve">товили часть ФОС по дисциплинам, читаемым на специальности Горное дело и направлении подготовки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безопасность.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О результативности работы преподавателей кафедры свидетельствует количество ППС, принявших участие в конкурсе УМКД. В 2019 г. три пр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>подавателя из четырех участников конкурса (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Е.В., Малахова О.В., Верчагина И.Ю.) были сотрудниками кафедры.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lastRenderedPageBreak/>
        <w:t xml:space="preserve">Всеми преподавателями регулярно проводилась работа по обновлению экзаменационных и тестовых материалов, лекционных курсов и материалов к практическим занятиям. </w:t>
      </w:r>
    </w:p>
    <w:p w:rsidR="005227C3" w:rsidRPr="001D45FE" w:rsidRDefault="005227C3" w:rsidP="00522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D45FE">
        <w:rPr>
          <w:rFonts w:ascii="Times New Roman" w:hAnsi="Times New Roman" w:cs="Times New Roman"/>
          <w:sz w:val="28"/>
          <w:szCs w:val="28"/>
          <w:u w:val="single"/>
        </w:rPr>
        <w:t>3. Организационно-методическая работа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 сентябре 2018 г. была разработана и утверждена документация к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федры на текущий учебный год (план работы кафедры, план заседаний к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федры), индивидуальные планы работы ППС. На кафедре регулярно соста</w:t>
      </w:r>
      <w:r w:rsidRPr="005227C3">
        <w:rPr>
          <w:rFonts w:ascii="Times New Roman" w:hAnsi="Times New Roman" w:cs="Times New Roman"/>
          <w:sz w:val="28"/>
          <w:szCs w:val="28"/>
        </w:rPr>
        <w:t>в</w:t>
      </w:r>
      <w:r w:rsidRPr="005227C3">
        <w:rPr>
          <w:rFonts w:ascii="Times New Roman" w:hAnsi="Times New Roman" w:cs="Times New Roman"/>
          <w:sz w:val="28"/>
          <w:szCs w:val="28"/>
        </w:rPr>
        <w:t>лялся и обновлялся график консультаций ППС кафедры, который соблюда</w:t>
      </w:r>
      <w:r w:rsidRPr="005227C3">
        <w:rPr>
          <w:rFonts w:ascii="Times New Roman" w:hAnsi="Times New Roman" w:cs="Times New Roman"/>
          <w:sz w:val="28"/>
          <w:szCs w:val="28"/>
        </w:rPr>
        <w:t>л</w:t>
      </w:r>
      <w:r w:rsidRPr="005227C3">
        <w:rPr>
          <w:rFonts w:ascii="Times New Roman" w:hAnsi="Times New Roman" w:cs="Times New Roman"/>
          <w:sz w:val="28"/>
          <w:szCs w:val="28"/>
        </w:rPr>
        <w:t xml:space="preserve">ся всеми преподавателями.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Все преподаватели кафедры посещали школы города и учреждения СПО с профориентационными выступлениями. Практически все преподав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тели были привлечены к участию в профориентационной неделе для школ</w:t>
      </w:r>
      <w:r w:rsidRPr="005227C3">
        <w:rPr>
          <w:rFonts w:ascii="Times New Roman" w:hAnsi="Times New Roman" w:cs="Times New Roman"/>
          <w:sz w:val="28"/>
          <w:szCs w:val="28"/>
        </w:rPr>
        <w:t>ь</w:t>
      </w:r>
      <w:r w:rsidRPr="005227C3">
        <w:rPr>
          <w:rFonts w:ascii="Times New Roman" w:hAnsi="Times New Roman" w:cs="Times New Roman"/>
          <w:sz w:val="28"/>
          <w:szCs w:val="28"/>
        </w:rPr>
        <w:t xml:space="preserve">ников города (организация игр, экскурсий).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К организационно-методической работе кафедры можно отнести и п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 xml:space="preserve">вышение квалификации. </w:t>
      </w:r>
      <w:r w:rsidRPr="005227C3">
        <w:rPr>
          <w:rFonts w:ascii="Times New Roman" w:hAnsi="Times New Roman" w:cs="Times New Roman"/>
          <w:bCs/>
          <w:sz w:val="28"/>
          <w:szCs w:val="28"/>
        </w:rPr>
        <w:t xml:space="preserve">А.Г. </w:t>
      </w:r>
      <w:proofErr w:type="spellStart"/>
      <w:r w:rsidRPr="005227C3">
        <w:rPr>
          <w:rFonts w:ascii="Times New Roman" w:hAnsi="Times New Roman" w:cs="Times New Roman"/>
          <w:bCs/>
          <w:sz w:val="28"/>
          <w:szCs w:val="28"/>
        </w:rPr>
        <w:t>Чупрякова</w:t>
      </w:r>
      <w:proofErr w:type="spellEnd"/>
      <w:r w:rsidRPr="005227C3">
        <w:rPr>
          <w:rFonts w:ascii="Times New Roman" w:hAnsi="Times New Roman" w:cs="Times New Roman"/>
          <w:bCs/>
          <w:sz w:val="28"/>
          <w:szCs w:val="28"/>
        </w:rPr>
        <w:t xml:space="preserve"> в 2019 г. прошла повышение квал</w:t>
      </w:r>
      <w:r w:rsidRPr="005227C3">
        <w:rPr>
          <w:rFonts w:ascii="Times New Roman" w:hAnsi="Times New Roman" w:cs="Times New Roman"/>
          <w:bCs/>
          <w:sz w:val="28"/>
          <w:szCs w:val="28"/>
        </w:rPr>
        <w:t>и</w:t>
      </w:r>
      <w:r w:rsidRPr="005227C3">
        <w:rPr>
          <w:rFonts w:ascii="Times New Roman" w:hAnsi="Times New Roman" w:cs="Times New Roman"/>
          <w:bCs/>
          <w:sz w:val="28"/>
          <w:szCs w:val="28"/>
        </w:rPr>
        <w:t>фикации</w:t>
      </w:r>
      <w:r w:rsidRPr="005227C3">
        <w:rPr>
          <w:rFonts w:ascii="Times New Roman" w:hAnsi="Times New Roman" w:cs="Times New Roman"/>
          <w:sz w:val="28"/>
          <w:szCs w:val="28"/>
        </w:rPr>
        <w:t xml:space="preserve"> на базе Пензенского технологического университета.</w:t>
      </w:r>
      <w:r w:rsidRPr="0052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7C3">
        <w:rPr>
          <w:rFonts w:ascii="Times New Roman" w:hAnsi="Times New Roman" w:cs="Times New Roman"/>
          <w:sz w:val="28"/>
          <w:szCs w:val="28"/>
        </w:rPr>
        <w:t>О.В. Малахова продолжает обучение в рамках соискательства. Новым направлением работы стало регулярное участие ППС кафедры в программах повышения квалиф</w:t>
      </w:r>
      <w:r w:rsidRPr="005227C3">
        <w:rPr>
          <w:rFonts w:ascii="Times New Roman" w:hAnsi="Times New Roman" w:cs="Times New Roman"/>
          <w:sz w:val="28"/>
          <w:szCs w:val="28"/>
        </w:rPr>
        <w:t>и</w:t>
      </w:r>
      <w:r w:rsidRPr="005227C3">
        <w:rPr>
          <w:rFonts w:ascii="Times New Roman" w:hAnsi="Times New Roman" w:cs="Times New Roman"/>
          <w:sz w:val="28"/>
          <w:szCs w:val="28"/>
        </w:rPr>
        <w:t xml:space="preserve">кации, организуемых на платформе электронной библиотеки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(наиб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 xml:space="preserve">лее активные участники – Ельцова Е.В., Малахова О.В.,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Чегошева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Е.П.)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Не менее значимым и трудоемким направлением деятельности кафе</w:t>
      </w:r>
      <w:r w:rsidRPr="005227C3">
        <w:rPr>
          <w:rFonts w:ascii="Times New Roman" w:hAnsi="Times New Roman" w:cs="Times New Roman"/>
          <w:sz w:val="28"/>
          <w:szCs w:val="28"/>
        </w:rPr>
        <w:t>д</w:t>
      </w:r>
      <w:r w:rsidRPr="005227C3">
        <w:rPr>
          <w:rFonts w:ascii="Times New Roman" w:hAnsi="Times New Roman" w:cs="Times New Roman"/>
          <w:sz w:val="28"/>
          <w:szCs w:val="28"/>
        </w:rPr>
        <w:t>ры в текущем году стала подготовка сопроводительной документации по о</w:t>
      </w:r>
      <w:r w:rsidRPr="005227C3">
        <w:rPr>
          <w:rFonts w:ascii="Times New Roman" w:hAnsi="Times New Roman" w:cs="Times New Roman"/>
          <w:sz w:val="28"/>
          <w:szCs w:val="28"/>
        </w:rPr>
        <w:t>р</w:t>
      </w:r>
      <w:r w:rsidRPr="005227C3">
        <w:rPr>
          <w:rFonts w:ascii="Times New Roman" w:hAnsi="Times New Roman" w:cs="Times New Roman"/>
          <w:sz w:val="28"/>
          <w:szCs w:val="28"/>
        </w:rPr>
        <w:t>ганизации практик студентов. В соответствии с новыми требованиями к о</w:t>
      </w:r>
      <w:r w:rsidRPr="005227C3">
        <w:rPr>
          <w:rFonts w:ascii="Times New Roman" w:hAnsi="Times New Roman" w:cs="Times New Roman"/>
          <w:sz w:val="28"/>
          <w:szCs w:val="28"/>
        </w:rPr>
        <w:t>р</w:t>
      </w:r>
      <w:r w:rsidRPr="005227C3">
        <w:rPr>
          <w:rFonts w:ascii="Times New Roman" w:hAnsi="Times New Roman" w:cs="Times New Roman"/>
          <w:sz w:val="28"/>
          <w:szCs w:val="28"/>
        </w:rPr>
        <w:t xml:space="preserve">ганизации практик студентов сформирована вся необходимая документация (договора, индивидуальные графики и т.д.).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Преподаватели кафедры продолжают регулярную работу по учебно-методическому оснащению учебных аудиторий, закрепленных за преподав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телями, проводят работу по поддержанию учебных аудиторий в соотве</w:t>
      </w:r>
      <w:r w:rsidRPr="005227C3">
        <w:rPr>
          <w:rFonts w:ascii="Times New Roman" w:hAnsi="Times New Roman" w:cs="Times New Roman"/>
          <w:sz w:val="28"/>
          <w:szCs w:val="28"/>
        </w:rPr>
        <w:t>т</w:t>
      </w:r>
      <w:r w:rsidRPr="005227C3">
        <w:rPr>
          <w:rFonts w:ascii="Times New Roman" w:hAnsi="Times New Roman" w:cs="Times New Roman"/>
          <w:sz w:val="28"/>
          <w:szCs w:val="28"/>
        </w:rPr>
        <w:t xml:space="preserve">ствующем состоянии.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Несколько условно к организационному направлению работы кафедры можно отнести и участие преподавателей кафедры в кузбасской образов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тельной акции «Финансовый экспресс» (ноябрь 2018 г.) и Женском форуме «Роль женщин в развитии промышленных регионов» (февраль 2019 г.)</w:t>
      </w:r>
    </w:p>
    <w:p w:rsidR="005227C3" w:rsidRPr="001D45FE" w:rsidRDefault="005227C3" w:rsidP="00522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D45FE">
        <w:rPr>
          <w:rFonts w:ascii="Times New Roman" w:hAnsi="Times New Roman" w:cs="Times New Roman"/>
          <w:sz w:val="28"/>
          <w:szCs w:val="28"/>
          <w:u w:val="single"/>
        </w:rPr>
        <w:t>4. Научно-исследовательская работа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В течение 2018-2019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. преподаватели кафедры с разной степенью активности продолжали деятельность по выбранным ими направлениям научно-исследовательской работы. К сожалению, в текущем учебном году публикационная активность преподавателей кафедры несколько снизилась по сравнению с предыдущим периодом, как за счет уровня публикаций, так и за счет более узкой географии.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Можно отметить и снижение количества студентов экономической специальности (Экономическая безопасность), принимавших участие в ко</w:t>
      </w:r>
      <w:r w:rsidRPr="005227C3">
        <w:rPr>
          <w:rFonts w:ascii="Times New Roman" w:hAnsi="Times New Roman" w:cs="Times New Roman"/>
          <w:sz w:val="28"/>
          <w:szCs w:val="28"/>
        </w:rPr>
        <w:t>н</w:t>
      </w:r>
      <w:r w:rsidRPr="005227C3">
        <w:rPr>
          <w:rFonts w:ascii="Times New Roman" w:hAnsi="Times New Roman" w:cs="Times New Roman"/>
          <w:sz w:val="28"/>
          <w:szCs w:val="28"/>
        </w:rPr>
        <w:t>ференции, проводимой на базе филиала. При этом</w:t>
      </w:r>
      <w:proofErr w:type="gramStart"/>
      <w:r w:rsidRPr="005227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27C3">
        <w:rPr>
          <w:rFonts w:ascii="Times New Roman" w:hAnsi="Times New Roman" w:cs="Times New Roman"/>
          <w:sz w:val="28"/>
          <w:szCs w:val="28"/>
        </w:rPr>
        <w:t xml:space="preserve"> все преподаватели кафе</w:t>
      </w:r>
      <w:r w:rsidRPr="005227C3">
        <w:rPr>
          <w:rFonts w:ascii="Times New Roman" w:hAnsi="Times New Roman" w:cs="Times New Roman"/>
          <w:sz w:val="28"/>
          <w:szCs w:val="28"/>
        </w:rPr>
        <w:t>д</w:t>
      </w:r>
      <w:r w:rsidRPr="005227C3">
        <w:rPr>
          <w:rFonts w:ascii="Times New Roman" w:hAnsi="Times New Roman" w:cs="Times New Roman"/>
          <w:sz w:val="28"/>
          <w:szCs w:val="28"/>
        </w:rPr>
        <w:t xml:space="preserve">ры подготовили студентов к участию в </w:t>
      </w:r>
      <w:r w:rsidRPr="00522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253">
        <w:rPr>
          <w:rFonts w:ascii="Times New Roman" w:hAnsi="Times New Roman" w:cs="Times New Roman"/>
          <w:sz w:val="28"/>
          <w:szCs w:val="28"/>
        </w:rPr>
        <w:t xml:space="preserve"> </w:t>
      </w:r>
      <w:r w:rsidRPr="005227C3">
        <w:rPr>
          <w:rFonts w:ascii="Times New Roman" w:hAnsi="Times New Roman" w:cs="Times New Roman"/>
          <w:sz w:val="28"/>
          <w:szCs w:val="28"/>
        </w:rPr>
        <w:t xml:space="preserve">НПК, которая проходила в июне 2019 г. Общее количество подготовленных студентов составило 17 человек.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7C3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году преподаватели приняли участие в различных научных мероприятиях в качестве не только участников, но и членов жюри (Тихонова О.В.,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Чегошева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И.Ю., Ельцова Е.В.,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Е.В., Мал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хова О.В. в НПК «Инновации в технологиях и образовании», Малахова О.В. в региональной НПК «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Ньютония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>», Ельцова Е.В. в НПК на базе многопр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>фильного техникума</w:t>
      </w:r>
      <w:proofErr w:type="gramEnd"/>
      <w:r w:rsidRPr="005227C3">
        <w:rPr>
          <w:rFonts w:ascii="Times New Roman" w:hAnsi="Times New Roman" w:cs="Times New Roman"/>
          <w:sz w:val="28"/>
          <w:szCs w:val="28"/>
        </w:rPr>
        <w:t xml:space="preserve"> г. Белово)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Интересным и перспективным направлением работы со студентами, на мой взгляд, является подготовка студентов к участию в профессиональных конкурсах. В течение учебного года преподаватели кафедры принимали уч</w:t>
      </w:r>
      <w:r w:rsidRPr="005227C3">
        <w:rPr>
          <w:rFonts w:ascii="Times New Roman" w:hAnsi="Times New Roman" w:cs="Times New Roman"/>
          <w:sz w:val="28"/>
          <w:szCs w:val="28"/>
        </w:rPr>
        <w:t>а</w:t>
      </w:r>
      <w:r w:rsidRPr="005227C3">
        <w:rPr>
          <w:rFonts w:ascii="Times New Roman" w:hAnsi="Times New Roman" w:cs="Times New Roman"/>
          <w:sz w:val="28"/>
          <w:szCs w:val="28"/>
        </w:rPr>
        <w:t>стие в подготовке студентов к таким конкурсам как: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7C3">
        <w:rPr>
          <w:rFonts w:ascii="Times New Roman" w:hAnsi="Times New Roman" w:cs="Times New Roman"/>
          <w:sz w:val="28"/>
          <w:szCs w:val="28"/>
          <w:u w:val="single"/>
        </w:rPr>
        <w:t xml:space="preserve">Е.П. </w:t>
      </w:r>
      <w:proofErr w:type="spellStart"/>
      <w:r w:rsidRPr="005227C3">
        <w:rPr>
          <w:rFonts w:ascii="Times New Roman" w:hAnsi="Times New Roman" w:cs="Times New Roman"/>
          <w:sz w:val="28"/>
          <w:szCs w:val="28"/>
          <w:u w:val="single"/>
        </w:rPr>
        <w:t>Чегошева</w:t>
      </w:r>
      <w:proofErr w:type="spellEnd"/>
      <w:r w:rsidRPr="005227C3">
        <w:rPr>
          <w:rFonts w:ascii="Times New Roman" w:hAnsi="Times New Roman" w:cs="Times New Roman"/>
          <w:sz w:val="28"/>
          <w:szCs w:val="28"/>
          <w:u w:val="single"/>
        </w:rPr>
        <w:t xml:space="preserve"> подготовила студентов к</w:t>
      </w:r>
      <w:r w:rsidRPr="005227C3">
        <w:rPr>
          <w:rFonts w:ascii="Times New Roman" w:hAnsi="Times New Roman" w:cs="Times New Roman"/>
          <w:sz w:val="28"/>
          <w:szCs w:val="28"/>
        </w:rPr>
        <w:t xml:space="preserve"> </w:t>
      </w:r>
      <w:r w:rsidRPr="005227C3">
        <w:rPr>
          <w:rFonts w:ascii="Times New Roman" w:hAnsi="Times New Roman" w:cs="Times New Roman"/>
          <w:sz w:val="28"/>
          <w:szCs w:val="28"/>
          <w:u w:val="single"/>
        </w:rPr>
        <w:t>участию: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- во Всероссийской электронной олимпиаде «Контур» (гр. ЭБс-153, ЭБс-163) (ЗАО «ПФ «СКБ Контур),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во Всероссийской студенческой олимпиаде Системы Главбух (при участии преп. Ельцовой Е.В.),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- в онлайн-конференции, организованной </w:t>
      </w:r>
      <w:proofErr w:type="spellStart"/>
      <w:r w:rsidRPr="005227C3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5227C3">
        <w:rPr>
          <w:rFonts w:ascii="Times New Roman" w:hAnsi="Times New Roman" w:cs="Times New Roman"/>
          <w:sz w:val="28"/>
          <w:szCs w:val="28"/>
        </w:rPr>
        <w:t xml:space="preserve"> группой Главбух;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во Всероссийском конкурсе молодых профессионалов «Контур. Старт!».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7C3"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Преподавателем И.Ю. </w:t>
      </w:r>
      <w:proofErr w:type="spellStart"/>
      <w:r w:rsidRPr="005227C3">
        <w:rPr>
          <w:rFonts w:ascii="Times New Roman" w:hAnsi="Times New Roman" w:cs="Times New Roman"/>
          <w:sz w:val="28"/>
          <w:szCs w:val="28"/>
          <w:u w:val="single"/>
        </w:rPr>
        <w:t>Верчагиной</w:t>
      </w:r>
      <w:proofErr w:type="spellEnd"/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подготовлен студент Анисимов С. к очному участию в междунаро</w:t>
      </w:r>
      <w:r w:rsidRPr="005227C3">
        <w:rPr>
          <w:rFonts w:ascii="Times New Roman" w:hAnsi="Times New Roman" w:cs="Times New Roman"/>
          <w:sz w:val="28"/>
          <w:szCs w:val="28"/>
        </w:rPr>
        <w:t>д</w:t>
      </w:r>
      <w:r w:rsidRPr="005227C3">
        <w:rPr>
          <w:rFonts w:ascii="Times New Roman" w:hAnsi="Times New Roman" w:cs="Times New Roman"/>
          <w:sz w:val="28"/>
          <w:szCs w:val="28"/>
        </w:rPr>
        <w:t>ной научно-практической конференции (г. Прокопьевск, апрель 2019 г.).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7C3">
        <w:rPr>
          <w:rFonts w:ascii="Times New Roman" w:hAnsi="Times New Roman" w:cs="Times New Roman"/>
          <w:sz w:val="28"/>
          <w:szCs w:val="28"/>
          <w:u w:val="single"/>
        </w:rPr>
        <w:t xml:space="preserve">Преп. Е.В. </w:t>
      </w:r>
      <w:proofErr w:type="spellStart"/>
      <w:r w:rsidRPr="005227C3">
        <w:rPr>
          <w:rFonts w:ascii="Times New Roman" w:hAnsi="Times New Roman" w:cs="Times New Roman"/>
          <w:sz w:val="28"/>
          <w:szCs w:val="28"/>
          <w:u w:val="single"/>
        </w:rPr>
        <w:t>Лейбутина</w:t>
      </w:r>
      <w:proofErr w:type="spellEnd"/>
      <w:r w:rsidRPr="005227C3">
        <w:rPr>
          <w:rFonts w:ascii="Times New Roman" w:hAnsi="Times New Roman" w:cs="Times New Roman"/>
          <w:sz w:val="28"/>
          <w:szCs w:val="28"/>
          <w:u w:val="single"/>
        </w:rPr>
        <w:t xml:space="preserve"> организовала и провела: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- конкурс бизнес-проектов, </w:t>
      </w:r>
      <w:proofErr w:type="gramStart"/>
      <w:r w:rsidRPr="005227C3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5227C3">
        <w:rPr>
          <w:rFonts w:ascii="Times New Roman" w:hAnsi="Times New Roman" w:cs="Times New Roman"/>
          <w:sz w:val="28"/>
          <w:szCs w:val="28"/>
        </w:rPr>
        <w:t xml:space="preserve"> студентами (ЭБс-163),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ППС кафедры принимали участие в проведении следующих хоздог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 xml:space="preserve">ворных работ: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О.В. Тихонова (заключены хоздоговора на выполнение работ по нау</w:t>
      </w:r>
      <w:r w:rsidRPr="005227C3">
        <w:rPr>
          <w:rFonts w:ascii="Times New Roman" w:hAnsi="Times New Roman" w:cs="Times New Roman"/>
          <w:sz w:val="28"/>
          <w:szCs w:val="28"/>
        </w:rPr>
        <w:t>ч</w:t>
      </w:r>
      <w:r w:rsidRPr="005227C3">
        <w:rPr>
          <w:rFonts w:ascii="Times New Roman" w:hAnsi="Times New Roman" w:cs="Times New Roman"/>
          <w:sz w:val="28"/>
          <w:szCs w:val="28"/>
        </w:rPr>
        <w:t>но-методическому сопровождению и оказанию консультативной помощи, выполнена работа на сумму около 300 тыс. рублей, даны 10 открытых зан</w:t>
      </w:r>
      <w:r w:rsidRPr="005227C3">
        <w:rPr>
          <w:rFonts w:ascii="Times New Roman" w:hAnsi="Times New Roman" w:cs="Times New Roman"/>
          <w:sz w:val="28"/>
          <w:szCs w:val="28"/>
        </w:rPr>
        <w:t>я</w:t>
      </w:r>
      <w:r w:rsidRPr="005227C3">
        <w:rPr>
          <w:rFonts w:ascii="Times New Roman" w:hAnsi="Times New Roman" w:cs="Times New Roman"/>
          <w:sz w:val="28"/>
          <w:szCs w:val="28"/>
        </w:rPr>
        <w:t>тий для родителей детей групп раннего развития), И.Ю. Верчагина (консул</w:t>
      </w:r>
      <w:r w:rsidRPr="005227C3">
        <w:rPr>
          <w:rFonts w:ascii="Times New Roman" w:hAnsi="Times New Roman" w:cs="Times New Roman"/>
          <w:sz w:val="28"/>
          <w:szCs w:val="28"/>
        </w:rPr>
        <w:t>ь</w:t>
      </w:r>
      <w:r w:rsidRPr="005227C3">
        <w:rPr>
          <w:rFonts w:ascii="Times New Roman" w:hAnsi="Times New Roman" w:cs="Times New Roman"/>
          <w:sz w:val="28"/>
          <w:szCs w:val="28"/>
        </w:rPr>
        <w:t>тации, лицей №22; хоздоговор).</w:t>
      </w:r>
    </w:p>
    <w:p w:rsidR="005227C3" w:rsidRPr="001D45FE" w:rsidRDefault="005227C3" w:rsidP="00522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D45FE">
        <w:rPr>
          <w:rFonts w:ascii="Times New Roman" w:hAnsi="Times New Roman" w:cs="Times New Roman"/>
          <w:sz w:val="28"/>
          <w:szCs w:val="28"/>
          <w:u w:val="single"/>
        </w:rPr>
        <w:t>5. Воспитательная работа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Ряд преподавателей кафедры являются кураторами учебных групп ст</w:t>
      </w:r>
      <w:r w:rsidRPr="005227C3">
        <w:rPr>
          <w:rFonts w:ascii="Times New Roman" w:hAnsi="Times New Roman" w:cs="Times New Roman"/>
          <w:sz w:val="28"/>
          <w:szCs w:val="28"/>
        </w:rPr>
        <w:t>у</w:t>
      </w:r>
      <w:r w:rsidRPr="005227C3">
        <w:rPr>
          <w:rFonts w:ascii="Times New Roman" w:hAnsi="Times New Roman" w:cs="Times New Roman"/>
          <w:sz w:val="28"/>
          <w:szCs w:val="28"/>
        </w:rPr>
        <w:t>дентов очной формы обучения. В течение 2018-2019 уч. г. все кураторы пр</w:t>
      </w:r>
      <w:r w:rsidRPr="005227C3">
        <w:rPr>
          <w:rFonts w:ascii="Times New Roman" w:hAnsi="Times New Roman" w:cs="Times New Roman"/>
          <w:sz w:val="28"/>
          <w:szCs w:val="28"/>
        </w:rPr>
        <w:t>о</w:t>
      </w:r>
      <w:r w:rsidRPr="005227C3">
        <w:rPr>
          <w:rFonts w:ascii="Times New Roman" w:hAnsi="Times New Roman" w:cs="Times New Roman"/>
          <w:sz w:val="28"/>
          <w:szCs w:val="28"/>
        </w:rPr>
        <w:t>водили работу со студентами и родителями студентов своих групп, ориент</w:t>
      </w:r>
      <w:r w:rsidRPr="005227C3">
        <w:rPr>
          <w:rFonts w:ascii="Times New Roman" w:hAnsi="Times New Roman" w:cs="Times New Roman"/>
          <w:sz w:val="28"/>
          <w:szCs w:val="28"/>
        </w:rPr>
        <w:t>и</w:t>
      </w:r>
      <w:r w:rsidRPr="005227C3">
        <w:rPr>
          <w:rFonts w:ascii="Times New Roman" w:hAnsi="Times New Roman" w:cs="Times New Roman"/>
          <w:sz w:val="28"/>
          <w:szCs w:val="28"/>
        </w:rPr>
        <w:t>рованную на повышение успеваемости, принимали участие в мероприятиях филиала (участие во внеаудиторных мероприятиях, кураторские часы и др.). В ноябре и феврале текущего года проводился мониторинг успеваемости и посещаемости студентами учебных занятий.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ППС кафедры продолжают принимать участие в организации и пров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 xml:space="preserve">дении воспитательных внеаудиторных и аудиторных мероприятий. </w:t>
      </w:r>
    </w:p>
    <w:p w:rsidR="005227C3" w:rsidRPr="005227C3" w:rsidRDefault="005227C3" w:rsidP="00522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27C3" w:rsidRPr="005227C3" w:rsidRDefault="005227C3" w:rsidP="00522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Внеаудиторные мероприятия при участии ППС кафедры</w:t>
      </w:r>
    </w:p>
    <w:tbl>
      <w:tblPr>
        <w:tblStyle w:val="1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7230"/>
      </w:tblGrid>
      <w:tr w:rsidR="005227C3" w:rsidRPr="005227C3" w:rsidTr="00522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Верчагина И</w:t>
            </w:r>
            <w:r w:rsidRPr="0052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1. Участие во всероссийской акции Тотальный диктант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публичной лекции, посв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щенной Дню комсомола (октябрь 2018 г.)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Подготовка и проведение публичной лекции, посв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щенной Дню памяти жертв Чернобыльской АЭС (апрель 2019 г.)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4. Подготовка и проведение публичной лекции, посв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щенной Дню парламентаризма (апрель 2019 г.)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5. Участие во всероссийской акции, посвященной годо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щине Великой отечественной войны (май 2019 г.)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областном историческом диктанте 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7. Участие в областной акции Финансовый экспресс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8. Организация и проведение исторической викторины «Путь к Победе»</w:t>
            </w:r>
          </w:p>
        </w:tc>
      </w:tr>
      <w:tr w:rsidR="005227C3" w:rsidRPr="005227C3" w:rsidTr="00522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Ельцова Е.В.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1. Участие в областной акции Финансовый экспресс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2. Участие в исторической викторине «Путь к Победе»</w:t>
            </w:r>
          </w:p>
        </w:tc>
      </w:tr>
      <w:tr w:rsidR="005227C3" w:rsidRPr="005227C3" w:rsidTr="00522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Лейбутина</w:t>
            </w:r>
            <w:proofErr w:type="spellEnd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52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1. Участие в областной акции Финансовый экспресс</w:t>
            </w:r>
          </w:p>
          <w:p w:rsidR="005227C3" w:rsidRPr="005227C3" w:rsidRDefault="005227C3" w:rsidP="0052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и проведение мероприятия </w:t>
            </w:r>
            <w:proofErr w:type="gramStart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(поздравление ветеранов)</w:t>
            </w:r>
          </w:p>
          <w:p w:rsidR="005227C3" w:rsidRPr="005227C3" w:rsidRDefault="005227C3" w:rsidP="005227C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и проведение мероприятия </w:t>
            </w:r>
            <w:proofErr w:type="gramStart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го человека</w:t>
            </w:r>
          </w:p>
        </w:tc>
      </w:tr>
      <w:tr w:rsidR="005227C3" w:rsidRPr="005227C3" w:rsidTr="00522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О.В.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1. </w:t>
            </w: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Участие в исторической викторине «Путь к Победе»</w:t>
            </w:r>
          </w:p>
        </w:tc>
      </w:tr>
      <w:tr w:rsidR="005227C3" w:rsidRPr="005227C3" w:rsidTr="005227C3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proofErr w:type="spellEnd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 Г.П.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eastAsiaTheme="minorHAnsi" w:hAnsi="Times New Roman" w:cs="Times New Roman"/>
                <w:sz w:val="28"/>
                <w:szCs w:val="28"/>
              </w:rPr>
              <w:t>1. Мероприятие, посвященное дню Конституции (декабрь 2018 г.)</w:t>
            </w:r>
          </w:p>
        </w:tc>
      </w:tr>
      <w:tr w:rsidR="005227C3" w:rsidRPr="005227C3" w:rsidTr="00522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Чегошева</w:t>
            </w:r>
            <w:proofErr w:type="spellEnd"/>
            <w:r w:rsidRPr="005227C3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C3" w:rsidRPr="005227C3" w:rsidRDefault="005227C3" w:rsidP="005227C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227C3">
              <w:rPr>
                <w:rFonts w:ascii="Times New Roman" w:hAnsi="Times New Roman" w:cs="Times New Roman"/>
                <w:sz w:val="28"/>
                <w:szCs w:val="28"/>
              </w:rPr>
              <w:t>1. Участие в областной акции Финансовый экспресс</w:t>
            </w:r>
          </w:p>
        </w:tc>
      </w:tr>
    </w:tbl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В течение учебного года кафедра вела текущую работу по следующим направлениям: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организация практик (подготовка договоров, расширение баз практик филиала для студентов специальности Экономическая безопасность);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формирование проектов приказов по закреплению тематики курсовых проектов и курсовых работ;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анализ текущей успеваемости студентов;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анализ формирования портфолио студентов в электронной обуча</w:t>
      </w:r>
      <w:r w:rsidRPr="005227C3">
        <w:rPr>
          <w:rFonts w:ascii="Times New Roman" w:hAnsi="Times New Roman" w:cs="Times New Roman"/>
          <w:sz w:val="28"/>
          <w:szCs w:val="28"/>
        </w:rPr>
        <w:t>ю</w:t>
      </w:r>
      <w:r w:rsidRPr="005227C3">
        <w:rPr>
          <w:rFonts w:ascii="Times New Roman" w:hAnsi="Times New Roman" w:cs="Times New Roman"/>
          <w:sz w:val="28"/>
          <w:szCs w:val="28"/>
        </w:rPr>
        <w:t>щей системе;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содействие администрации филиала в подготовке и проведении уче</w:t>
      </w:r>
      <w:r w:rsidRPr="005227C3">
        <w:rPr>
          <w:rFonts w:ascii="Times New Roman" w:hAnsi="Times New Roman" w:cs="Times New Roman"/>
          <w:sz w:val="28"/>
          <w:szCs w:val="28"/>
        </w:rPr>
        <w:t>б</w:t>
      </w:r>
      <w:r w:rsidRPr="005227C3">
        <w:rPr>
          <w:rFonts w:ascii="Times New Roman" w:hAnsi="Times New Roman" w:cs="Times New Roman"/>
          <w:sz w:val="28"/>
          <w:szCs w:val="28"/>
        </w:rPr>
        <w:t>ных и воспитательных мероприятий.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На мой взгляд, перспектива развития кафедры заключается в таких направлениях деятельности как: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расширение подготовки по программам дополнительного образования экономического и управленческого профиля;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рост публикационной активности ППС;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- организация хоздоговорных работ;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 xml:space="preserve">- подготовка и защита диссертационных исследований. 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Именно эти направления работы требуют наибольшего внимания, я</w:t>
      </w:r>
      <w:r w:rsidRPr="005227C3">
        <w:rPr>
          <w:rFonts w:ascii="Times New Roman" w:hAnsi="Times New Roman" w:cs="Times New Roman"/>
          <w:sz w:val="28"/>
          <w:szCs w:val="28"/>
        </w:rPr>
        <w:t>в</w:t>
      </w:r>
      <w:r w:rsidRPr="005227C3">
        <w:rPr>
          <w:rFonts w:ascii="Times New Roman" w:hAnsi="Times New Roman" w:cs="Times New Roman"/>
          <w:sz w:val="28"/>
          <w:szCs w:val="28"/>
        </w:rPr>
        <w:t xml:space="preserve">ляясь самыми трудоемкими и сложными. </w:t>
      </w:r>
    </w:p>
    <w:p w:rsid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3">
        <w:rPr>
          <w:rFonts w:ascii="Times New Roman" w:hAnsi="Times New Roman" w:cs="Times New Roman"/>
          <w:sz w:val="28"/>
          <w:szCs w:val="28"/>
        </w:rPr>
        <w:t>Хотелось бы отметить значительный объем работы, выполненной пр</w:t>
      </w:r>
      <w:r w:rsidRPr="005227C3">
        <w:rPr>
          <w:rFonts w:ascii="Times New Roman" w:hAnsi="Times New Roman" w:cs="Times New Roman"/>
          <w:sz w:val="28"/>
          <w:szCs w:val="28"/>
        </w:rPr>
        <w:t>е</w:t>
      </w:r>
      <w:r w:rsidRPr="005227C3">
        <w:rPr>
          <w:rFonts w:ascii="Times New Roman" w:hAnsi="Times New Roman" w:cs="Times New Roman"/>
          <w:sz w:val="28"/>
          <w:szCs w:val="28"/>
        </w:rPr>
        <w:t>подавателями кафедры и поблагодарить всех за проделанную работу.</w:t>
      </w:r>
    </w:p>
    <w:p w:rsidR="005227C3" w:rsidRPr="005227C3" w:rsidRDefault="005227C3" w:rsidP="0052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Аналогичная работа велась в течение учебного года на кафедре горного деда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безопасности. ППС кафедры были подготовлены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66C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0B66C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0B66C8">
        <w:rPr>
          <w:rFonts w:ascii="Times New Roman" w:hAnsi="Times New Roman" w:cs="Times New Roman"/>
          <w:bCs/>
          <w:sz w:val="28"/>
          <w:szCs w:val="28"/>
        </w:rPr>
        <w:t>количестве:</w:t>
      </w:r>
    </w:p>
    <w:p w:rsidR="005227C3" w:rsidRPr="000B66C8" w:rsidRDefault="005227C3" w:rsidP="005227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Аксененко В.В. – 5 ФОС</w:t>
      </w:r>
    </w:p>
    <w:p w:rsidR="005227C3" w:rsidRPr="000B66C8" w:rsidRDefault="005227C3" w:rsidP="005227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Белов В.Ф. -  3 ФОС</w:t>
      </w:r>
    </w:p>
    <w:p w:rsidR="005227C3" w:rsidRPr="000B66C8" w:rsidRDefault="005227C3" w:rsidP="005227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Бурцев А.Ю. -  1 ФОС</w:t>
      </w:r>
    </w:p>
    <w:p w:rsidR="005227C3" w:rsidRPr="000B66C8" w:rsidRDefault="005227C3" w:rsidP="005227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Ещеркин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П.В. – 2 ФОС</w:t>
      </w:r>
    </w:p>
    <w:p w:rsidR="005227C3" w:rsidRPr="000B66C8" w:rsidRDefault="005227C3" w:rsidP="005227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Законнова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Л.И. - 4 ФОС</w:t>
      </w:r>
    </w:p>
    <w:p w:rsidR="00CF6FA2" w:rsidRDefault="005227C3" w:rsidP="000B66C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Протасова Н.Н. – 2 ФОС</w:t>
      </w:r>
    </w:p>
    <w:p w:rsid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в течение 2018-2019 уч. г. принимали участие в ФЭПО-тестировании по читаемым дисциплинам. Большинство дисциплин ППС кафедры, вышедших на ФЭПО-тестирование, были протестированы с высокими результатами (3-4 уровни освоения учебного материала). В ФЭПО тестировании приняли участие следующие преподаватели: </w:t>
      </w:r>
      <w:r w:rsidRPr="000B66C8">
        <w:rPr>
          <w:rFonts w:ascii="Times New Roman" w:hAnsi="Times New Roman" w:cs="Times New Roman"/>
          <w:bCs/>
          <w:sz w:val="28"/>
          <w:szCs w:val="28"/>
        </w:rPr>
        <w:t>ст. преподаватель Белов С.В.</w:t>
      </w:r>
      <w:r w:rsidRPr="000B66C8">
        <w:rPr>
          <w:rFonts w:ascii="Times New Roman" w:hAnsi="Times New Roman" w:cs="Times New Roman"/>
          <w:sz w:val="28"/>
          <w:szCs w:val="28"/>
        </w:rPr>
        <w:t xml:space="preserve">, </w:t>
      </w:r>
      <w:r w:rsidRPr="000B66C8">
        <w:rPr>
          <w:rFonts w:ascii="Times New Roman" w:hAnsi="Times New Roman" w:cs="Times New Roman"/>
          <w:bCs/>
          <w:sz w:val="28"/>
          <w:szCs w:val="28"/>
        </w:rPr>
        <w:t>ст. преподаватель Белов В.Ф.</w:t>
      </w:r>
      <w:r w:rsidRPr="000B6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к.т</w:t>
      </w:r>
      <w:proofErr w:type="gramStart"/>
      <w:r w:rsidRPr="000B66C8">
        <w:rPr>
          <w:rFonts w:ascii="Times New Roman" w:hAnsi="Times New Roman" w:cs="Times New Roman"/>
          <w:bCs/>
          <w:sz w:val="28"/>
          <w:szCs w:val="28"/>
        </w:rPr>
        <w:t>.н</w:t>
      </w:r>
      <w:proofErr w:type="spellEnd"/>
      <w:proofErr w:type="gram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Бурцев А.Ю.</w:t>
      </w:r>
    </w:p>
    <w:p w:rsid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прошли </w:t>
      </w:r>
      <w:r w:rsidRPr="000B66C8">
        <w:rPr>
          <w:rFonts w:ascii="Times New Roman" w:hAnsi="Times New Roman" w:cs="Times New Roman"/>
          <w:bCs/>
          <w:sz w:val="28"/>
          <w:szCs w:val="28"/>
        </w:rPr>
        <w:t>ст. преподаватель Белов С.В. и д</w:t>
      </w:r>
      <w:r w:rsidRPr="000B66C8">
        <w:rPr>
          <w:rFonts w:ascii="Times New Roman" w:hAnsi="Times New Roman" w:cs="Times New Roman"/>
          <w:bCs/>
          <w:sz w:val="28"/>
          <w:szCs w:val="28"/>
        </w:rPr>
        <w:t>о</w:t>
      </w:r>
      <w:r w:rsidRPr="000B66C8">
        <w:rPr>
          <w:rFonts w:ascii="Times New Roman" w:hAnsi="Times New Roman" w:cs="Times New Roman"/>
          <w:bCs/>
          <w:sz w:val="28"/>
          <w:szCs w:val="28"/>
        </w:rPr>
        <w:t>цент, к.т.н. Бурцев А.Ю.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ППС кафедры выполняют диссертационные иссл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дования:</w:t>
      </w:r>
    </w:p>
    <w:p w:rsidR="001D45FE" w:rsidRPr="000B66C8" w:rsidRDefault="001D45FE" w:rsidP="000B66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Бурцев А.Ю. – на соискание ученой степени доктора технических наук</w:t>
      </w:r>
    </w:p>
    <w:p w:rsidR="001D45FE" w:rsidRPr="000B66C8" w:rsidRDefault="001D45FE" w:rsidP="000B66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Белов В.Ф. – на соискание ученой степени кандидата педагогических наук</w:t>
      </w:r>
    </w:p>
    <w:p w:rsidR="001D45FE" w:rsidRPr="000B66C8" w:rsidRDefault="001D45FE" w:rsidP="000B66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Протасова Н.Н. – на соискание ученой степени кандидата технических наук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количество привлеченных по хоздоговорам средств составило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 311740 руб. (договора на НИР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Законновой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Л.И. и Белова С.В.)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Публикационная активность ППС кафедры представлена в таблице:</w:t>
      </w:r>
    </w:p>
    <w:tbl>
      <w:tblPr>
        <w:tblW w:w="9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2693"/>
        <w:gridCol w:w="5245"/>
      </w:tblGrid>
      <w:tr w:rsidR="000B66C8" w:rsidRPr="000B66C8" w:rsidTr="000B66C8"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 выполнено</w:t>
            </w:r>
          </w:p>
        </w:tc>
      </w:tr>
      <w:tr w:rsidR="000B66C8" w:rsidRPr="000B66C8" w:rsidTr="000B66C8">
        <w:trPr>
          <w:trHeight w:val="65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Аксененко В.В.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статьи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РИНЦ – 4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доклада</w:t>
            </w:r>
          </w:p>
        </w:tc>
      </w:tr>
      <w:tr w:rsidR="000B66C8" w:rsidRPr="000B66C8" w:rsidTr="000B66C8">
        <w:trPr>
          <w:trHeight w:val="64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Бурцев А.Ю.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статья</w:t>
            </w:r>
          </w:p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доклад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РИНЦ – 9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доклад</w:t>
            </w:r>
          </w:p>
        </w:tc>
      </w:tr>
      <w:tr w:rsidR="000B66C8" w:rsidRPr="000B66C8" w:rsidTr="000B66C8">
        <w:trPr>
          <w:trHeight w:val="199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Законнова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5 статей</w:t>
            </w:r>
          </w:p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5 докладов со ст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дентами, </w:t>
            </w:r>
          </w:p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статьи со студе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тами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Web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Science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ВАК – 2.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РИНЦ – 14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студентов, написанные под нау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ным руководством – 15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В газете «</w:t>
            </w: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Беловский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вестник» - 1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5 докладов со студентами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5 докладов по результатам собственных исследований</w:t>
            </w:r>
          </w:p>
        </w:tc>
      </w:tr>
      <w:tr w:rsidR="000B66C8" w:rsidRPr="000B66C8" w:rsidTr="000B66C8">
        <w:trPr>
          <w:trHeight w:val="52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Протасова Н.Н.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5 статей со студе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тами</w:t>
            </w:r>
          </w:p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статьи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свои-4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студентов, написанные под нау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ным руководством – 22</w:t>
            </w:r>
          </w:p>
        </w:tc>
      </w:tr>
      <w:tr w:rsidR="000B66C8" w:rsidRPr="000B66C8" w:rsidTr="000B66C8">
        <w:trPr>
          <w:trHeight w:val="648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Белов В.Ф.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статья</w:t>
            </w:r>
          </w:p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доклада </w:t>
            </w:r>
          </w:p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статья ВАК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статьи РИНЦ, 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доклада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статьи ВАК,</w:t>
            </w:r>
          </w:p>
        </w:tc>
      </w:tr>
      <w:tr w:rsidR="000B66C8" w:rsidRPr="000B66C8" w:rsidTr="000B66C8">
        <w:trPr>
          <w:trHeight w:val="52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Белов С.В.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статья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статья</w:t>
            </w:r>
          </w:p>
        </w:tc>
      </w:tr>
      <w:tr w:rsidR="000B66C8" w:rsidRPr="000B66C8" w:rsidTr="000B66C8">
        <w:trPr>
          <w:trHeight w:val="28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Ещеркин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статья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статья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доклада</w:t>
            </w:r>
          </w:p>
        </w:tc>
      </w:tr>
      <w:tr w:rsidR="000B66C8" w:rsidRPr="000B66C8" w:rsidTr="000B66C8">
        <w:trPr>
          <w:trHeight w:val="698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Баздерова</w:t>
            </w:r>
            <w:proofErr w:type="spellEnd"/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B66C8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1 монография</w:t>
            </w:r>
          </w:p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доклад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2 статьи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монография</w:t>
            </w:r>
          </w:p>
        </w:tc>
      </w:tr>
      <w:tr w:rsidR="000B66C8" w:rsidRPr="000B66C8" w:rsidTr="000B66C8">
        <w:trPr>
          <w:trHeight w:val="52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Мартьянов В.Л.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0B66C8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3 статей со студе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тами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РИНЦ – 1.</w:t>
            </w:r>
          </w:p>
          <w:p w:rsidR="001D45FE" w:rsidRPr="000B66C8" w:rsidRDefault="001D45FE" w:rsidP="000B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студентов, написанные под нау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0B66C8">
              <w:rPr>
                <w:rFonts w:ascii="Times New Roman" w:hAnsi="Times New Roman" w:cs="Times New Roman"/>
                <w:bCs/>
                <w:sz w:val="28"/>
                <w:szCs w:val="28"/>
              </w:rPr>
              <w:t>ным руководством – 4</w:t>
            </w:r>
          </w:p>
        </w:tc>
      </w:tr>
    </w:tbl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года ППС кафедры приняли участие в следующих научных конкурсах, олимпиадах и выставках: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Открытая международная студенческая интернет-олимпиада по дисц</w:t>
      </w:r>
      <w:r w:rsidRPr="000B66C8">
        <w:rPr>
          <w:rFonts w:ascii="Times New Roman" w:hAnsi="Times New Roman" w:cs="Times New Roman"/>
          <w:bCs/>
          <w:sz w:val="28"/>
          <w:szCs w:val="28"/>
        </w:rPr>
        <w:t>и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плине Физика – рук.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С.В.Белов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1, 2 место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Научно-исследовательская конференция «Открытый мир</w:t>
      </w:r>
      <w:proofErr w:type="gramStart"/>
      <w:r w:rsidRPr="000B66C8">
        <w:rPr>
          <w:rFonts w:ascii="Times New Roman" w:hAnsi="Times New Roman" w:cs="Times New Roman"/>
          <w:bCs/>
          <w:sz w:val="28"/>
          <w:szCs w:val="28"/>
        </w:rPr>
        <w:t>»-</w:t>
      </w:r>
      <w:proofErr w:type="spellStart"/>
      <w:proofErr w:type="gramEnd"/>
      <w:r w:rsidRPr="000B66C8">
        <w:rPr>
          <w:rFonts w:ascii="Times New Roman" w:hAnsi="Times New Roman" w:cs="Times New Roman"/>
          <w:bCs/>
          <w:sz w:val="28"/>
          <w:szCs w:val="28"/>
        </w:rPr>
        <w:t>Ещеркин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П.В.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Конкурс УМК по дисциплине ТРСМ – 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C8">
        <w:rPr>
          <w:rFonts w:ascii="Times New Roman" w:hAnsi="Times New Roman" w:cs="Times New Roman"/>
          <w:bCs/>
          <w:sz w:val="28"/>
          <w:szCs w:val="28"/>
        </w:rPr>
        <w:t>Аксененко – 1 место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Областной инженерный кейс-чемпионат в области горного дела «</w:t>
      </w:r>
      <w:r w:rsidRPr="000B66C8">
        <w:rPr>
          <w:rFonts w:ascii="Times New Roman" w:hAnsi="Times New Roman" w:cs="Times New Roman"/>
          <w:bCs/>
          <w:sz w:val="28"/>
          <w:szCs w:val="28"/>
          <w:lang w:val="en-US"/>
        </w:rPr>
        <w:t>Coal</w:t>
      </w:r>
      <w:r w:rsidRPr="008F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C8">
        <w:rPr>
          <w:rFonts w:ascii="Times New Roman" w:hAnsi="Times New Roman" w:cs="Times New Roman"/>
          <w:bCs/>
          <w:sz w:val="28"/>
          <w:szCs w:val="28"/>
          <w:lang w:val="en-US"/>
        </w:rPr>
        <w:t>cap</w:t>
      </w:r>
      <w:r w:rsidRPr="008F425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КузГТУ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B66C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0B66C8">
        <w:rPr>
          <w:rFonts w:ascii="Times New Roman" w:hAnsi="Times New Roman" w:cs="Times New Roman"/>
          <w:bCs/>
          <w:sz w:val="28"/>
          <w:szCs w:val="28"/>
        </w:rPr>
        <w:t>емерово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(студ. 4 и 5 курсов, наставник Аксененко В.В.)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Отборочный конкурс международного инженерного чемпионата «</w:t>
      </w:r>
      <w:r w:rsidRPr="000B66C8">
        <w:rPr>
          <w:rFonts w:ascii="Times New Roman" w:hAnsi="Times New Roman" w:cs="Times New Roman"/>
          <w:bCs/>
          <w:sz w:val="28"/>
          <w:szCs w:val="28"/>
          <w:lang w:val="en-US"/>
        </w:rPr>
        <w:t>Case</w:t>
      </w:r>
      <w:r w:rsidRPr="008F4253">
        <w:rPr>
          <w:rFonts w:ascii="Times New Roman" w:hAnsi="Times New Roman" w:cs="Times New Roman"/>
          <w:bCs/>
          <w:sz w:val="28"/>
          <w:szCs w:val="28"/>
        </w:rPr>
        <w:t>-</w:t>
      </w:r>
      <w:r w:rsidRPr="000B66C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» студенческой лиги направления «Горное дело» 2019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КузГТУ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C8">
        <w:rPr>
          <w:rFonts w:ascii="Times New Roman" w:hAnsi="Times New Roman" w:cs="Times New Roman"/>
          <w:bCs/>
          <w:sz w:val="28"/>
          <w:szCs w:val="28"/>
        </w:rPr>
        <w:t>Кемерово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(студенты 3 и 4 курсов, наставник Аксененко В.В.)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Руководство музыкальным клубом «ФАЭТОН» 2 студента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 xml:space="preserve">«Уголь и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майнинг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» июнь 2019  – Белов В.Ф., Бурцев А.Ю.,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Ещеркин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П.В., Протасова Н.Н.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Агросиб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2018», ноябрь, г. Новосибирск –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Л.И.Законнова</w:t>
      </w:r>
      <w:proofErr w:type="spellEnd"/>
    </w:p>
    <w:p w:rsid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Д.б.н., профессор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Законнова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Л.И. принимает участие в работе диссе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тационных советов:</w:t>
      </w:r>
    </w:p>
    <w:p w:rsidR="000B66C8" w:rsidRP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ДМ 220.048.06 при Новосибирском государственном аграрном униве</w:t>
      </w:r>
      <w:r w:rsidRPr="000B66C8">
        <w:rPr>
          <w:rFonts w:ascii="Times New Roman" w:hAnsi="Times New Roman" w:cs="Times New Roman"/>
          <w:bCs/>
          <w:sz w:val="28"/>
          <w:szCs w:val="28"/>
        </w:rPr>
        <w:t>р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ситете. В 2017 г. – эксперт трех кандидатских диссертаций – </w:t>
      </w:r>
      <w:r w:rsidRPr="001D45FE">
        <w:rPr>
          <w:rFonts w:ascii="Times New Roman" w:hAnsi="Times New Roman" w:cs="Times New Roman"/>
          <w:bCs/>
          <w:sz w:val="28"/>
          <w:szCs w:val="28"/>
        </w:rPr>
        <w:t xml:space="preserve">Л.И. </w:t>
      </w:r>
      <w:proofErr w:type="spellStart"/>
      <w:r w:rsidRPr="001D45FE">
        <w:rPr>
          <w:rFonts w:ascii="Times New Roman" w:hAnsi="Times New Roman" w:cs="Times New Roman"/>
          <w:bCs/>
          <w:sz w:val="28"/>
          <w:szCs w:val="28"/>
        </w:rPr>
        <w:t>Законнова</w:t>
      </w:r>
      <w:proofErr w:type="spellEnd"/>
      <w:r w:rsidRPr="001D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5FE" w:rsidRPr="001D45FE">
        <w:rPr>
          <w:rFonts w:ascii="Times New Roman" w:hAnsi="Times New Roman" w:cs="Times New Roman"/>
          <w:bCs/>
          <w:sz w:val="28"/>
          <w:szCs w:val="28"/>
        </w:rPr>
        <w:t>оппонирование</w:t>
      </w:r>
      <w:r w:rsidRPr="001D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5FE" w:rsidRPr="001D45FE">
        <w:rPr>
          <w:rFonts w:ascii="Times New Roman" w:hAnsi="Times New Roman" w:cs="Times New Roman"/>
          <w:bCs/>
          <w:sz w:val="28"/>
          <w:szCs w:val="28"/>
        </w:rPr>
        <w:t>диссертаций</w:t>
      </w:r>
    </w:p>
    <w:p w:rsidR="000B66C8" w:rsidRDefault="000B66C8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C8">
        <w:rPr>
          <w:rFonts w:ascii="Times New Roman" w:hAnsi="Times New Roman" w:cs="Times New Roman"/>
          <w:bCs/>
          <w:sz w:val="28"/>
          <w:szCs w:val="28"/>
        </w:rPr>
        <w:t>Диссертационный совет</w:t>
      </w:r>
      <w:proofErr w:type="gramStart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220.023.04 при ФГБОУ ВО «Горский гос</w:t>
      </w:r>
      <w:r w:rsidRPr="000B66C8">
        <w:rPr>
          <w:rFonts w:ascii="Times New Roman" w:hAnsi="Times New Roman" w:cs="Times New Roman"/>
          <w:bCs/>
          <w:sz w:val="28"/>
          <w:szCs w:val="28"/>
        </w:rPr>
        <w:t>у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дарственный аграрный университет», г. Владикавказ, </w:t>
      </w:r>
      <w:r w:rsidRPr="001D45FE">
        <w:rPr>
          <w:rFonts w:ascii="Times New Roman" w:hAnsi="Times New Roman" w:cs="Times New Roman"/>
          <w:bCs/>
          <w:iCs/>
          <w:sz w:val="28"/>
          <w:szCs w:val="28"/>
        </w:rPr>
        <w:t>официальный оппонент</w:t>
      </w:r>
      <w:r w:rsidRPr="000B66C8">
        <w:rPr>
          <w:rFonts w:ascii="Times New Roman" w:hAnsi="Times New Roman" w:cs="Times New Roman"/>
          <w:bCs/>
          <w:sz w:val="28"/>
          <w:szCs w:val="28"/>
        </w:rPr>
        <w:t xml:space="preserve">  диссертации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Хабжокова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Аслана </w:t>
      </w:r>
      <w:proofErr w:type="spellStart"/>
      <w:r w:rsidRPr="000B66C8">
        <w:rPr>
          <w:rFonts w:ascii="Times New Roman" w:hAnsi="Times New Roman" w:cs="Times New Roman"/>
          <w:bCs/>
          <w:sz w:val="28"/>
          <w:szCs w:val="28"/>
        </w:rPr>
        <w:t>Башировича</w:t>
      </w:r>
      <w:proofErr w:type="spellEnd"/>
      <w:r w:rsidRPr="000B66C8">
        <w:rPr>
          <w:rFonts w:ascii="Times New Roman" w:hAnsi="Times New Roman" w:cs="Times New Roman"/>
          <w:bCs/>
          <w:sz w:val="28"/>
          <w:szCs w:val="28"/>
        </w:rPr>
        <w:t xml:space="preserve"> «Биоэкологические приемы с</w:t>
      </w:r>
      <w:r w:rsidRPr="000B66C8">
        <w:rPr>
          <w:rFonts w:ascii="Times New Roman" w:hAnsi="Times New Roman" w:cs="Times New Roman"/>
          <w:bCs/>
          <w:sz w:val="28"/>
          <w:szCs w:val="28"/>
        </w:rPr>
        <w:t>о</w:t>
      </w:r>
      <w:r w:rsidRPr="000B66C8">
        <w:rPr>
          <w:rFonts w:ascii="Times New Roman" w:hAnsi="Times New Roman" w:cs="Times New Roman"/>
          <w:bCs/>
          <w:sz w:val="28"/>
          <w:szCs w:val="28"/>
        </w:rPr>
        <w:t>здания племенных стад карповых рыб, как метод управления биоресурсами в условиях зональности Кабардино-Балкарской республики»,  представленную на соискание ученой степени доктора биологических наук по специальности 03.02.14 – биологические ресурсы.</w:t>
      </w:r>
      <w:r w:rsidRPr="000B6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5FE">
        <w:rPr>
          <w:rFonts w:ascii="Times New Roman" w:hAnsi="Times New Roman" w:cs="Times New Roman"/>
          <w:bCs/>
          <w:sz w:val="28"/>
          <w:szCs w:val="28"/>
        </w:rPr>
        <w:t xml:space="preserve">Л.И. </w:t>
      </w:r>
      <w:proofErr w:type="spellStart"/>
      <w:r w:rsidRPr="001D45FE">
        <w:rPr>
          <w:rFonts w:ascii="Times New Roman" w:hAnsi="Times New Roman" w:cs="Times New Roman"/>
          <w:bCs/>
          <w:sz w:val="28"/>
          <w:szCs w:val="28"/>
        </w:rPr>
        <w:t>Законнова</w:t>
      </w:r>
      <w:proofErr w:type="spellEnd"/>
      <w:r w:rsidR="001D45FE">
        <w:rPr>
          <w:rFonts w:ascii="Times New Roman" w:hAnsi="Times New Roman" w:cs="Times New Roman"/>
          <w:bCs/>
          <w:sz w:val="28"/>
          <w:szCs w:val="28"/>
        </w:rPr>
        <w:t>.</w:t>
      </w:r>
    </w:p>
    <w:p w:rsidR="001D45FE" w:rsidRPr="000B66C8" w:rsidRDefault="001D45FE" w:rsidP="000B66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является экспертом следующих экспертных советов:</w:t>
      </w:r>
    </w:p>
    <w:p w:rsidR="001D45FE" w:rsidRPr="001D45FE" w:rsidRDefault="001D45FE" w:rsidP="001D45F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5FE">
        <w:rPr>
          <w:rFonts w:ascii="Times New Roman" w:hAnsi="Times New Roman" w:cs="Times New Roman"/>
          <w:bCs/>
          <w:sz w:val="28"/>
          <w:szCs w:val="28"/>
        </w:rPr>
        <w:t xml:space="preserve">Российский фонд фундаментальных исследований (РФФИ) </w:t>
      </w:r>
    </w:p>
    <w:p w:rsidR="001D45FE" w:rsidRPr="001D45FE" w:rsidRDefault="001D45FE" w:rsidP="001D45F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5FE">
        <w:rPr>
          <w:rFonts w:ascii="Times New Roman" w:hAnsi="Times New Roman" w:cs="Times New Roman"/>
          <w:bCs/>
          <w:sz w:val="28"/>
          <w:szCs w:val="28"/>
        </w:rPr>
        <w:t xml:space="preserve">Проекты Национальной технологической инициативы </w:t>
      </w:r>
    </w:p>
    <w:p w:rsidR="001D45FE" w:rsidRPr="001D45FE" w:rsidRDefault="001D45FE" w:rsidP="001D45F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5FE">
        <w:rPr>
          <w:rFonts w:ascii="Times New Roman" w:hAnsi="Times New Roman" w:cs="Times New Roman"/>
          <w:bCs/>
          <w:sz w:val="28"/>
          <w:szCs w:val="28"/>
        </w:rPr>
        <w:lastRenderedPageBreak/>
        <w:t>Фонд инфраструктурных и образовательных программ (Группа РО</w:t>
      </w:r>
      <w:r w:rsidRPr="001D45F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НАНО)</w:t>
      </w:r>
    </w:p>
    <w:p w:rsidR="007B6D0B" w:rsidRDefault="007B6D0B" w:rsidP="0024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5FE" w:rsidRPr="001D45FE" w:rsidRDefault="00085B21" w:rsidP="001D45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B21">
        <w:rPr>
          <w:rFonts w:ascii="Times New Roman" w:hAnsi="Times New Roman" w:cs="Times New Roman"/>
          <w:sz w:val="28"/>
          <w:szCs w:val="28"/>
          <w:u w:val="single"/>
        </w:rPr>
        <w:t>По второму вопросу слу</w:t>
      </w:r>
      <w:r w:rsidR="002414F6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85B21">
        <w:rPr>
          <w:rFonts w:ascii="Times New Roman" w:hAnsi="Times New Roman" w:cs="Times New Roman"/>
          <w:sz w:val="28"/>
          <w:szCs w:val="28"/>
          <w:u w:val="single"/>
        </w:rPr>
        <w:t xml:space="preserve">али </w:t>
      </w:r>
      <w:r w:rsidR="001D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начальника учебно-методического отдела </w:t>
      </w:r>
      <w:r w:rsidR="001D45FE" w:rsidRPr="001D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Аксененко Е.Г. </w:t>
      </w:r>
    </w:p>
    <w:p w:rsidR="001D45FE" w:rsidRDefault="001D45FE" w:rsidP="001D4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FE">
        <w:rPr>
          <w:rFonts w:ascii="Times New Roman" w:hAnsi="Times New Roman" w:cs="Times New Roman"/>
          <w:sz w:val="28"/>
          <w:szCs w:val="28"/>
        </w:rPr>
        <w:tab/>
        <w:t>Количество студентов очной формы обучения 81 человека (из них 8 в академическом отпуске)</w:t>
      </w:r>
    </w:p>
    <w:p w:rsidR="001D45FE" w:rsidRPr="001D45FE" w:rsidRDefault="001D45FE" w:rsidP="001D45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45FE">
        <w:rPr>
          <w:rFonts w:ascii="Times New Roman" w:hAnsi="Times New Roman" w:cs="Times New Roman"/>
          <w:b/>
          <w:sz w:val="28"/>
          <w:szCs w:val="28"/>
        </w:rPr>
        <w:t>Итоги летней сессии на 01.06.2019 года</w:t>
      </w:r>
    </w:p>
    <w:tbl>
      <w:tblPr>
        <w:tblStyle w:val="a6"/>
        <w:tblW w:w="9648" w:type="dxa"/>
        <w:tblInd w:w="0" w:type="dxa"/>
        <w:tblLook w:val="01E0" w:firstRow="1" w:lastRow="1" w:firstColumn="1" w:lastColumn="1" w:noHBand="0" w:noVBand="0"/>
      </w:tblPr>
      <w:tblGrid>
        <w:gridCol w:w="1539"/>
        <w:gridCol w:w="1089"/>
        <w:gridCol w:w="1080"/>
        <w:gridCol w:w="1023"/>
        <w:gridCol w:w="869"/>
        <w:gridCol w:w="1168"/>
        <w:gridCol w:w="1260"/>
        <w:gridCol w:w="1620"/>
      </w:tblGrid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группа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сдали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proofErr w:type="spellStart"/>
            <w:r w:rsidRPr="001D45FE">
              <w:rPr>
                <w:sz w:val="28"/>
                <w:szCs w:val="28"/>
              </w:rPr>
              <w:t>Абсол</w:t>
            </w:r>
            <w:proofErr w:type="spellEnd"/>
            <w:r w:rsidRPr="001D45F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proofErr w:type="spellStart"/>
            <w:r w:rsidRPr="001D45FE">
              <w:rPr>
                <w:sz w:val="28"/>
                <w:szCs w:val="28"/>
              </w:rPr>
              <w:t>Качес</w:t>
            </w:r>
            <w:proofErr w:type="spellEnd"/>
            <w:r w:rsidRPr="001D45FE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proofErr w:type="spellStart"/>
            <w:r w:rsidRPr="001D45FE">
              <w:rPr>
                <w:sz w:val="28"/>
                <w:szCs w:val="28"/>
              </w:rPr>
              <w:t>задолж</w:t>
            </w:r>
            <w:proofErr w:type="spellEnd"/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83,33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83,33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92,86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85,71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fldChar w:fldCharType="begin"/>
            </w:r>
            <w:r w:rsidRPr="001D45FE">
              <w:rPr>
                <w:b/>
                <w:sz w:val="28"/>
                <w:szCs w:val="28"/>
              </w:rPr>
              <w:instrText xml:space="preserve"> =SUM(ABOVE) </w:instrText>
            </w:r>
            <w:r w:rsidRPr="001D45FE">
              <w:rPr>
                <w:b/>
                <w:sz w:val="28"/>
                <w:szCs w:val="28"/>
              </w:rPr>
              <w:fldChar w:fldCharType="separate"/>
            </w:r>
            <w:r w:rsidRPr="001D45FE">
              <w:rPr>
                <w:b/>
                <w:noProof/>
                <w:sz w:val="28"/>
                <w:szCs w:val="28"/>
              </w:rPr>
              <w:t>73</w:t>
            </w:r>
            <w:r w:rsidRPr="001D45F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fldChar w:fldCharType="begin"/>
            </w:r>
            <w:r w:rsidRPr="001D45FE">
              <w:rPr>
                <w:b/>
                <w:sz w:val="28"/>
                <w:szCs w:val="28"/>
              </w:rPr>
              <w:instrText xml:space="preserve"> =SUM(ABOVE) </w:instrText>
            </w:r>
            <w:r w:rsidRPr="001D45FE">
              <w:rPr>
                <w:b/>
                <w:sz w:val="28"/>
                <w:szCs w:val="28"/>
              </w:rPr>
              <w:fldChar w:fldCharType="separate"/>
            </w:r>
            <w:r w:rsidRPr="001D45FE">
              <w:rPr>
                <w:b/>
                <w:noProof/>
                <w:sz w:val="28"/>
                <w:szCs w:val="28"/>
              </w:rPr>
              <w:t>59</w:t>
            </w:r>
            <w:r w:rsidRPr="001D45F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80,82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69,86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fldChar w:fldCharType="begin"/>
            </w:r>
            <w:r w:rsidRPr="001D45FE">
              <w:rPr>
                <w:b/>
                <w:sz w:val="28"/>
                <w:szCs w:val="28"/>
              </w:rPr>
              <w:instrText xml:space="preserve"> =SUM(ABOVE) </w:instrText>
            </w:r>
            <w:r w:rsidRPr="001D45FE">
              <w:rPr>
                <w:b/>
                <w:sz w:val="28"/>
                <w:szCs w:val="28"/>
              </w:rPr>
              <w:fldChar w:fldCharType="separate"/>
            </w:r>
            <w:r w:rsidRPr="001D45FE">
              <w:rPr>
                <w:b/>
                <w:noProof/>
                <w:sz w:val="28"/>
                <w:szCs w:val="28"/>
              </w:rPr>
              <w:t>14</w:t>
            </w:r>
            <w:r w:rsidRPr="001D45FE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1D45FE" w:rsidRPr="001D45FE" w:rsidRDefault="001D45FE" w:rsidP="001D4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5FE" w:rsidRPr="001D45FE" w:rsidRDefault="001D45FE" w:rsidP="001D4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5FE">
        <w:rPr>
          <w:rFonts w:ascii="Times New Roman" w:hAnsi="Times New Roman" w:cs="Times New Roman"/>
          <w:b/>
          <w:sz w:val="28"/>
          <w:szCs w:val="28"/>
        </w:rPr>
        <w:t>Должники</w:t>
      </w:r>
    </w:p>
    <w:tbl>
      <w:tblPr>
        <w:tblStyle w:val="a6"/>
        <w:tblW w:w="9606" w:type="dxa"/>
        <w:tblInd w:w="0" w:type="dxa"/>
        <w:tblLook w:val="01E0" w:firstRow="1" w:lastRow="1" w:firstColumn="1" w:lastColumn="1" w:noHBand="0" w:noVBand="0"/>
      </w:tblPr>
      <w:tblGrid>
        <w:gridCol w:w="3652"/>
        <w:gridCol w:w="1985"/>
        <w:gridCol w:w="3969"/>
      </w:tblGrid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1D45FE">
              <w:rPr>
                <w:b/>
                <w:sz w:val="28"/>
                <w:szCs w:val="28"/>
              </w:rPr>
              <w:t>академич</w:t>
            </w:r>
            <w:proofErr w:type="spellEnd"/>
            <w:r w:rsidRPr="001D45FE">
              <w:rPr>
                <w:b/>
                <w:sz w:val="28"/>
                <w:szCs w:val="28"/>
              </w:rPr>
              <w:t>. з</w:t>
            </w:r>
            <w:r w:rsidRPr="001D45FE">
              <w:rPr>
                <w:b/>
                <w:sz w:val="28"/>
                <w:szCs w:val="28"/>
              </w:rPr>
              <w:t>а</w:t>
            </w:r>
            <w:r w:rsidRPr="001D45FE">
              <w:rPr>
                <w:b/>
                <w:sz w:val="28"/>
                <w:szCs w:val="28"/>
              </w:rPr>
              <w:t>долженностей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Беляева Алена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Божко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proofErr w:type="spellStart"/>
            <w:r w:rsidRPr="001D45FE">
              <w:rPr>
                <w:sz w:val="28"/>
                <w:szCs w:val="28"/>
              </w:rPr>
              <w:t>Борзенкова</w:t>
            </w:r>
            <w:proofErr w:type="spellEnd"/>
            <w:r w:rsidRPr="001D45F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Шатова Лиля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Прокудин Виктор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Федоров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proofErr w:type="spellStart"/>
            <w:r w:rsidRPr="001D45FE">
              <w:rPr>
                <w:sz w:val="28"/>
                <w:szCs w:val="28"/>
              </w:rPr>
              <w:t>Лехнер</w:t>
            </w:r>
            <w:proofErr w:type="spellEnd"/>
            <w:r w:rsidRPr="001D45F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на ЗФО с 01.09.19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Анисимов Станислав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b/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Гусев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Исайкин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Нагиева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Куренков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Клочков 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ЭБс-153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</w:tr>
      <w:tr w:rsidR="001D45FE" w:rsidRPr="001D45FE" w:rsidTr="001D45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Астафьев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ГОс-143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</w:tr>
    </w:tbl>
    <w:p w:rsidR="001D45FE" w:rsidRPr="001D45FE" w:rsidRDefault="001D45FE" w:rsidP="001D4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5FE" w:rsidRPr="001D45FE" w:rsidRDefault="001D45FE" w:rsidP="001D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тудентов очно-заочной,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FE">
        <w:rPr>
          <w:rFonts w:ascii="Times New Roman" w:hAnsi="Times New Roman" w:cs="Times New Roman"/>
          <w:sz w:val="28"/>
          <w:szCs w:val="28"/>
        </w:rPr>
        <w:t>форм обучения на 01.06.2019 г. 529 человек (из них 8 в академическом отпуске)</w:t>
      </w:r>
    </w:p>
    <w:tbl>
      <w:tblPr>
        <w:tblStyle w:val="a6"/>
        <w:tblW w:w="9606" w:type="dxa"/>
        <w:tblInd w:w="0" w:type="dxa"/>
        <w:tblLook w:val="01E0" w:firstRow="1" w:lastRow="1" w:firstColumn="1" w:lastColumn="1" w:noHBand="0" w:noVBand="0"/>
      </w:tblPr>
      <w:tblGrid>
        <w:gridCol w:w="1464"/>
        <w:gridCol w:w="1617"/>
        <w:gridCol w:w="1260"/>
        <w:gridCol w:w="2713"/>
        <w:gridCol w:w="2552"/>
      </w:tblGrid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Сдали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Не явились на се</w:t>
            </w:r>
            <w:r w:rsidRPr="001D45FE">
              <w:rPr>
                <w:sz w:val="28"/>
                <w:szCs w:val="28"/>
              </w:rPr>
              <w:t>с</w:t>
            </w:r>
            <w:r w:rsidRPr="001D45FE">
              <w:rPr>
                <w:sz w:val="28"/>
                <w:szCs w:val="28"/>
              </w:rPr>
              <w:t>сию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Не оплатили об</w:t>
            </w:r>
            <w:r w:rsidRPr="001D45FE">
              <w:rPr>
                <w:sz w:val="28"/>
                <w:szCs w:val="28"/>
              </w:rPr>
              <w:t>у</w:t>
            </w:r>
            <w:r w:rsidRPr="001D45FE">
              <w:rPr>
                <w:sz w:val="28"/>
                <w:szCs w:val="28"/>
              </w:rPr>
              <w:t>чение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ГОсз-183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ГПсз-183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lastRenderedPageBreak/>
              <w:t>ГПсзт-183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ГЭсз-183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ТБбз-183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ЭБсз-183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ГОсз-173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ГПсз-173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ГПсзт-173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ГЭсз-173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ТБбз-173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ЭБсз-173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ЭБсз-163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ГОсз-163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ГПсз-163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ЭБсз-153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ГОсз-153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ГПсз-153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ГОсз-143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ГПсз-143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</w:t>
            </w:r>
          </w:p>
        </w:tc>
      </w:tr>
      <w:tr w:rsidR="001D45FE" w:rsidRPr="001D45FE" w:rsidTr="001D45FE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fldChar w:fldCharType="begin"/>
            </w:r>
            <w:r w:rsidRPr="001D45FE">
              <w:rPr>
                <w:sz w:val="28"/>
                <w:szCs w:val="28"/>
              </w:rPr>
              <w:instrText xml:space="preserve"> =SUM(ABOVE) </w:instrText>
            </w:r>
            <w:r w:rsidRPr="001D45FE">
              <w:rPr>
                <w:sz w:val="28"/>
                <w:szCs w:val="28"/>
              </w:rPr>
              <w:fldChar w:fldCharType="separate"/>
            </w:r>
            <w:r w:rsidRPr="001D45FE">
              <w:rPr>
                <w:noProof/>
                <w:sz w:val="28"/>
                <w:szCs w:val="28"/>
              </w:rPr>
              <w:t>234</w:t>
            </w:r>
            <w:r w:rsidRPr="001D45FE">
              <w:rPr>
                <w:sz w:val="28"/>
                <w:szCs w:val="28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fldChar w:fldCharType="begin"/>
            </w:r>
            <w:r w:rsidRPr="001D45FE">
              <w:rPr>
                <w:sz w:val="28"/>
                <w:szCs w:val="28"/>
              </w:rPr>
              <w:instrText xml:space="preserve"> =SUM(ABOVE) </w:instrText>
            </w:r>
            <w:r w:rsidRPr="001D45FE">
              <w:rPr>
                <w:sz w:val="28"/>
                <w:szCs w:val="28"/>
              </w:rPr>
              <w:fldChar w:fldCharType="separate"/>
            </w:r>
            <w:r w:rsidRPr="001D45FE">
              <w:rPr>
                <w:noProof/>
                <w:sz w:val="28"/>
                <w:szCs w:val="28"/>
              </w:rPr>
              <w:t>79</w:t>
            </w:r>
            <w:r w:rsidRPr="001D45F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fldChar w:fldCharType="begin"/>
            </w:r>
            <w:r w:rsidRPr="001D45FE">
              <w:rPr>
                <w:sz w:val="28"/>
                <w:szCs w:val="28"/>
              </w:rPr>
              <w:instrText xml:space="preserve"> =SUM(ABOVE) </w:instrText>
            </w:r>
            <w:r w:rsidRPr="001D45FE">
              <w:rPr>
                <w:sz w:val="28"/>
                <w:szCs w:val="28"/>
              </w:rPr>
              <w:fldChar w:fldCharType="separate"/>
            </w:r>
            <w:r w:rsidRPr="001D45FE">
              <w:rPr>
                <w:noProof/>
                <w:sz w:val="28"/>
                <w:szCs w:val="28"/>
              </w:rPr>
              <w:t>52</w:t>
            </w:r>
            <w:r w:rsidRPr="001D45FE">
              <w:rPr>
                <w:sz w:val="28"/>
                <w:szCs w:val="28"/>
              </w:rPr>
              <w:fldChar w:fldCharType="end"/>
            </w:r>
          </w:p>
        </w:tc>
      </w:tr>
    </w:tbl>
    <w:p w:rsidR="001D45FE" w:rsidRPr="001D45FE" w:rsidRDefault="001D45FE" w:rsidP="001D45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45FE">
        <w:rPr>
          <w:rFonts w:ascii="Times New Roman" w:hAnsi="Times New Roman" w:cs="Times New Roman"/>
          <w:sz w:val="28"/>
          <w:szCs w:val="28"/>
        </w:rPr>
        <w:t>Сдали сессию в срок 44,9%. Не явились на сессию 15%. Не оплатили за обучение 10%.</w:t>
      </w:r>
    </w:p>
    <w:p w:rsidR="001D45FE" w:rsidRPr="001D45FE" w:rsidRDefault="001D45FE" w:rsidP="001D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по очной, заочной формам обучения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2876"/>
        <w:gridCol w:w="1086"/>
        <w:gridCol w:w="1232"/>
        <w:gridCol w:w="695"/>
        <w:gridCol w:w="695"/>
        <w:gridCol w:w="695"/>
        <w:gridCol w:w="1239"/>
        <w:gridCol w:w="1053"/>
      </w:tblGrid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Кол-во в группе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сдавали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45FE">
              <w:rPr>
                <w:b/>
                <w:sz w:val="28"/>
                <w:szCs w:val="28"/>
              </w:rPr>
              <w:t>Ср</w:t>
            </w:r>
            <w:proofErr w:type="gramStart"/>
            <w:r w:rsidRPr="001D45FE">
              <w:rPr>
                <w:b/>
                <w:sz w:val="28"/>
                <w:szCs w:val="28"/>
              </w:rPr>
              <w:t>.б</w:t>
            </w:r>
            <w:proofErr w:type="gramEnd"/>
            <w:r w:rsidRPr="001D45FE">
              <w:rPr>
                <w:b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45FE">
              <w:rPr>
                <w:b/>
                <w:sz w:val="28"/>
                <w:szCs w:val="28"/>
              </w:rPr>
              <w:t>Кач</w:t>
            </w:r>
            <w:proofErr w:type="spellEnd"/>
            <w:r w:rsidRPr="001D45FE">
              <w:rPr>
                <w:b/>
                <w:sz w:val="28"/>
                <w:szCs w:val="28"/>
              </w:rPr>
              <w:t>. Успев.</w:t>
            </w:r>
          </w:p>
        </w:tc>
      </w:tr>
      <w:tr w:rsidR="001D45FE" w:rsidRPr="001D45FE" w:rsidTr="001D45FE"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Очная форма обучения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Открытые горные р</w:t>
            </w:r>
            <w:r w:rsidRPr="001D45FE">
              <w:rPr>
                <w:sz w:val="28"/>
                <w:szCs w:val="28"/>
              </w:rPr>
              <w:t>а</w:t>
            </w:r>
            <w:r w:rsidRPr="001D45FE">
              <w:rPr>
                <w:sz w:val="28"/>
                <w:szCs w:val="28"/>
              </w:rPr>
              <w:t>боты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75%</w:t>
            </w:r>
          </w:p>
        </w:tc>
      </w:tr>
      <w:tr w:rsidR="001D45FE" w:rsidRPr="001D45FE" w:rsidTr="001D45FE"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Горные машины и оборудование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100%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Открытые горные р</w:t>
            </w:r>
            <w:r w:rsidRPr="001D45FE">
              <w:rPr>
                <w:sz w:val="28"/>
                <w:szCs w:val="28"/>
              </w:rPr>
              <w:t>а</w:t>
            </w:r>
            <w:r w:rsidRPr="001D45FE">
              <w:rPr>
                <w:sz w:val="28"/>
                <w:szCs w:val="28"/>
              </w:rPr>
              <w:t>боты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62%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Подземная разрабо</w:t>
            </w:r>
            <w:r w:rsidRPr="001D45FE">
              <w:rPr>
                <w:sz w:val="28"/>
                <w:szCs w:val="28"/>
              </w:rPr>
              <w:t>т</w:t>
            </w:r>
            <w:r w:rsidRPr="001D45FE">
              <w:rPr>
                <w:sz w:val="28"/>
                <w:szCs w:val="28"/>
              </w:rPr>
              <w:t>ка пластовых мест</w:t>
            </w:r>
            <w:r w:rsidRPr="001D45FE">
              <w:rPr>
                <w:sz w:val="28"/>
                <w:szCs w:val="28"/>
              </w:rPr>
              <w:t>о</w:t>
            </w:r>
            <w:r w:rsidRPr="001D45FE">
              <w:rPr>
                <w:sz w:val="28"/>
                <w:szCs w:val="28"/>
              </w:rPr>
              <w:t xml:space="preserve">рождений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44,3%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Технологическая бе</w:t>
            </w:r>
            <w:r w:rsidRPr="001D45FE">
              <w:rPr>
                <w:sz w:val="28"/>
                <w:szCs w:val="28"/>
              </w:rPr>
              <w:t>з</w:t>
            </w:r>
            <w:r w:rsidRPr="001D45FE">
              <w:rPr>
                <w:sz w:val="28"/>
                <w:szCs w:val="28"/>
              </w:rPr>
              <w:t>опасность и горн</w:t>
            </w:r>
            <w:r w:rsidRPr="001D45FE">
              <w:rPr>
                <w:sz w:val="28"/>
                <w:szCs w:val="28"/>
              </w:rPr>
              <w:t>о</w:t>
            </w:r>
            <w:r w:rsidRPr="001D45FE">
              <w:rPr>
                <w:sz w:val="28"/>
                <w:szCs w:val="28"/>
              </w:rPr>
              <w:t>спасательное дело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4,2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94%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Экономическая бе</w:t>
            </w:r>
            <w:r w:rsidRPr="001D45FE">
              <w:rPr>
                <w:sz w:val="28"/>
                <w:szCs w:val="28"/>
              </w:rPr>
              <w:t>з</w:t>
            </w:r>
            <w:r w:rsidRPr="001D45FE">
              <w:rPr>
                <w:sz w:val="28"/>
                <w:szCs w:val="28"/>
              </w:rPr>
              <w:t>опасность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sz w:val="28"/>
                <w:szCs w:val="28"/>
              </w:rPr>
            </w:pPr>
            <w:r w:rsidRPr="001D45FE">
              <w:rPr>
                <w:sz w:val="28"/>
                <w:szCs w:val="28"/>
              </w:rPr>
              <w:t>100%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fldChar w:fldCharType="begin"/>
            </w:r>
            <w:r w:rsidRPr="001D45FE">
              <w:rPr>
                <w:b/>
                <w:sz w:val="28"/>
                <w:szCs w:val="28"/>
              </w:rPr>
              <w:instrText xml:space="preserve"> =SUM(ABOVE) </w:instrText>
            </w:r>
            <w:r w:rsidRPr="001D45FE">
              <w:rPr>
                <w:b/>
                <w:sz w:val="28"/>
                <w:szCs w:val="28"/>
              </w:rPr>
              <w:fldChar w:fldCharType="separate"/>
            </w:r>
            <w:r w:rsidRPr="001D45FE">
              <w:rPr>
                <w:b/>
                <w:noProof/>
                <w:sz w:val="28"/>
                <w:szCs w:val="28"/>
              </w:rPr>
              <w:t>114</w:t>
            </w:r>
            <w:r w:rsidRPr="001D45F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fldChar w:fldCharType="begin"/>
            </w:r>
            <w:r w:rsidRPr="001D45FE">
              <w:rPr>
                <w:b/>
                <w:sz w:val="28"/>
                <w:szCs w:val="28"/>
              </w:rPr>
              <w:instrText xml:space="preserve"> =SUM(ABOVE) </w:instrText>
            </w:r>
            <w:r w:rsidRPr="001D45FE">
              <w:rPr>
                <w:b/>
                <w:sz w:val="28"/>
                <w:szCs w:val="28"/>
              </w:rPr>
              <w:fldChar w:fldCharType="separate"/>
            </w:r>
            <w:r w:rsidRPr="001D45FE">
              <w:rPr>
                <w:b/>
                <w:noProof/>
                <w:sz w:val="28"/>
                <w:szCs w:val="28"/>
              </w:rPr>
              <w:t>114</w:t>
            </w:r>
            <w:r w:rsidRPr="001D45F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60,5%</w:t>
            </w:r>
          </w:p>
        </w:tc>
      </w:tr>
      <w:tr w:rsidR="001D45FE" w:rsidRPr="001D45FE" w:rsidTr="001D45FE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2017/2018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FE" w:rsidRPr="001D45FE" w:rsidRDefault="001D45FE" w:rsidP="001D45FE">
            <w:pPr>
              <w:jc w:val="center"/>
              <w:rPr>
                <w:b/>
                <w:sz w:val="28"/>
                <w:szCs w:val="28"/>
              </w:rPr>
            </w:pPr>
            <w:r w:rsidRPr="001D45FE">
              <w:rPr>
                <w:b/>
                <w:sz w:val="28"/>
                <w:szCs w:val="28"/>
              </w:rPr>
              <w:t>53</w:t>
            </w:r>
          </w:p>
        </w:tc>
      </w:tr>
    </w:tbl>
    <w:p w:rsidR="001D45FE" w:rsidRDefault="001D45FE" w:rsidP="001D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5FE">
        <w:rPr>
          <w:rFonts w:ascii="Times New Roman" w:hAnsi="Times New Roman" w:cs="Times New Roman"/>
          <w:sz w:val="28"/>
          <w:szCs w:val="28"/>
        </w:rPr>
        <w:t xml:space="preserve">1 диплом с отличием ГЭсз-133 </w:t>
      </w:r>
      <w:proofErr w:type="spellStart"/>
      <w:r w:rsidRPr="001D45FE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1D45FE">
        <w:rPr>
          <w:rFonts w:ascii="Times New Roman" w:hAnsi="Times New Roman" w:cs="Times New Roman"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4F6" w:rsidRDefault="001D45FE" w:rsidP="001D45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14F6" w:rsidRPr="0013722B">
        <w:rPr>
          <w:rFonts w:ascii="Times New Roman" w:hAnsi="Times New Roman" w:cs="Times New Roman"/>
          <w:sz w:val="28"/>
          <w:szCs w:val="28"/>
          <w:u w:val="single"/>
        </w:rPr>
        <w:t>Обсуждение доклада.</w:t>
      </w:r>
    </w:p>
    <w:p w:rsidR="0013722B" w:rsidRDefault="0013722B" w:rsidP="0013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Зав. кафедрой ГД и ТБ Белов В.Ф.: для повышения качества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ВКР по специальности Горное дело считаю необходимым организацию и проведение обязательных предзащит ВКР. </w:t>
      </w:r>
    </w:p>
    <w:p w:rsidR="0013722B" w:rsidRPr="0013722B" w:rsidRDefault="0013722B" w:rsidP="0013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И.К.: считаю необходимым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тально проработать вопрос о повышении качества ИГА на учебно-методическом совете. </w:t>
      </w:r>
    </w:p>
    <w:p w:rsidR="001D45FE" w:rsidRDefault="001D45FE" w:rsidP="001D45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45FE" w:rsidRDefault="001D45FE" w:rsidP="001D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заместителя директора по учебной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Долганову Ж.А.</w:t>
      </w:r>
    </w:p>
    <w:p w:rsidR="001D45FE" w:rsidRDefault="00957434" w:rsidP="0095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направлением работы в следующем году будет работа, направленная на оформление ОПОП по реализуемым в филиале специальн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стям и направлениям подготовки бакалавриата в соответствии с ФГОС 3++. Содержательные отличия нового образовательного стандарта представлены в таблице.</w:t>
      </w:r>
    </w:p>
    <w:tbl>
      <w:tblPr>
        <w:tblW w:w="9384" w:type="dxa"/>
        <w:tblInd w:w="4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9"/>
        <w:gridCol w:w="4502"/>
        <w:gridCol w:w="248"/>
        <w:gridCol w:w="1737"/>
        <w:gridCol w:w="28"/>
      </w:tblGrid>
      <w:tr w:rsidR="001D45FE" w:rsidRPr="001D45FE" w:rsidTr="0013722B">
        <w:trPr>
          <w:gridAfter w:val="1"/>
          <w:wAfter w:w="28" w:type="dxa"/>
          <w:trHeight w:val="680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Содержательная часть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ФГОС 3++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ФГОС </w:t>
            </w:r>
          </w:p>
        </w:tc>
      </w:tr>
      <w:tr w:rsidR="001D45FE" w:rsidRPr="001D45FE" w:rsidTr="0013722B">
        <w:trPr>
          <w:gridAfter w:val="1"/>
          <w:wAfter w:w="28" w:type="dxa"/>
          <w:trHeight w:val="381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ПОЛОЖЕНИЯ</w:t>
            </w:r>
          </w:p>
        </w:tc>
      </w:tr>
      <w:tr w:rsidR="001D45FE" w:rsidRPr="001D45FE" w:rsidTr="0013722B">
        <w:trPr>
          <w:gridAfter w:val="1"/>
          <w:wAfter w:w="28" w:type="dxa"/>
          <w:trHeight w:val="72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Формы обучения 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со стандартом. Пример: 08.05.01 – только </w:t>
            </w: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очная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Пример: 08.05.01 – </w:t>
            </w: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очно-заочная, зао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</w:t>
            </w:r>
          </w:p>
        </w:tc>
      </w:tr>
      <w:tr w:rsidR="001D45FE" w:rsidRPr="001D45FE" w:rsidTr="0013722B">
        <w:trPr>
          <w:gridAfter w:val="1"/>
          <w:wAfter w:w="28" w:type="dxa"/>
          <w:trHeight w:val="72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получения обр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зования по программе</w:t>
            </w:r>
          </w:p>
        </w:tc>
        <w:tc>
          <w:tcPr>
            <w:tcW w:w="6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изменился </w:t>
            </w:r>
          </w:p>
        </w:tc>
      </w:tr>
      <w:tr w:rsidR="001D45FE" w:rsidRPr="001D45FE" w:rsidTr="0013722B">
        <w:trPr>
          <w:gridAfter w:val="1"/>
          <w:wAfter w:w="28" w:type="dxa"/>
          <w:trHeight w:val="381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СТРУКТУРЕ ПРОГРАММЫ</w:t>
            </w:r>
          </w:p>
        </w:tc>
      </w:tr>
      <w:tr w:rsidR="001D45FE" w:rsidRPr="001D45FE" w:rsidTr="0013722B">
        <w:trPr>
          <w:trHeight w:val="4420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программы 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со стандартом.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Объем образовательной программы, реализуемый за один учебный год, составляет не более 70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з.е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вне зав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симости от формы обучения, пр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меняемых образовательных техн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логий, реализации образовательной программы с использованием сет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вой формы, реализации образов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тельной программы по индивид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альному учебному плану (за искл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чением ускоренного обучения), а при ускоренном обучении - не более 80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з.е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</w:tr>
      <w:tr w:rsidR="001D45FE" w:rsidRPr="001D45FE" w:rsidTr="0013722B">
        <w:trPr>
          <w:trHeight w:val="680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Содержательная часть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ФГОС 3++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ФГОС </w:t>
            </w:r>
          </w:p>
        </w:tc>
      </w:tr>
      <w:tr w:rsidR="001D45FE" w:rsidRPr="001D45FE" w:rsidTr="0013722B">
        <w:trPr>
          <w:trHeight w:val="72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Направленность (пр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филь)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со стандартом и ПООП.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Устанавливается направленность (профиль) образовательной пр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граммы, которая соответствует направлению подготовки в целом или конкретизирует содержание программы в рамках направления подготовки путем ориентации ее </w:t>
            </w: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Области и сферы профессиональной деятельности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Типы задач и задачи професси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нальной деятельности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Объекты профессиональной де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тельности и области знания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Устанавлив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лась организ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цией</w:t>
            </w:r>
          </w:p>
        </w:tc>
      </w:tr>
      <w:tr w:rsidR="001D45FE" w:rsidRPr="001D45FE" w:rsidTr="0013722B">
        <w:trPr>
          <w:trHeight w:val="2094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Структура и объем программы 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со стандартом. 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установлены максимальные зн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чения объемов по блокам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Пример: Блок 1 Дисциплины (мод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ли) не менее 125.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ФГОС 21.05.04 Горное дело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Объемы по блоку 1 Дисц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пл</w:t>
            </w:r>
            <w:r w:rsidR="00137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ны (мод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137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ли) 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273-285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з.е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D45FE" w:rsidRPr="001D45FE" w:rsidTr="0013722B">
        <w:trPr>
          <w:trHeight w:val="483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Дисциплины (модули)</w:t>
            </w:r>
          </w:p>
        </w:tc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со стандартом и ПООП</w:t>
            </w:r>
          </w:p>
        </w:tc>
      </w:tr>
      <w:tr w:rsidR="001D45FE" w:rsidRPr="001D45FE" w:rsidTr="0013722B">
        <w:trPr>
          <w:trHeight w:val="34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Содержательная часть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ФГОС 3++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ФГОС </w:t>
            </w:r>
          </w:p>
        </w:tc>
      </w:tr>
      <w:tr w:rsidR="001D45FE" w:rsidRPr="001D45FE" w:rsidTr="00957434">
        <w:trPr>
          <w:trHeight w:val="72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Практика: Вид, Тип 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Вид: Учебная и производственная практики.  Тип: В соответствии со стандартом и ПООП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Организация: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выбирает один или несколько типов учебной и один или несколько типов производственной практик из пере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ня, указанного в ФГОС ВО;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вправе выбрать один или несколько типов учебной практики и (или) пр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изводственной практики </w:t>
            </w: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рекоме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дуемых ПООП (при наличии);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вправе установить дополнительный тип (типы) учебной и (или) произво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ственной практик.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Были опр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делены сп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собы пров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дения.</w:t>
            </w:r>
          </w:p>
        </w:tc>
      </w:tr>
      <w:tr w:rsidR="001D45FE" w:rsidRPr="001D45FE" w:rsidTr="0013722B">
        <w:trPr>
          <w:trHeight w:val="112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Элективные и ф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культативные ди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циплины (модули). 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со стандартом.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требований к объемам Электи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ных дисциплин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Элективные дисциплины не менее 30%</w:t>
            </w:r>
          </w:p>
        </w:tc>
      </w:tr>
      <w:tr w:rsidR="001D45FE" w:rsidRPr="001D45FE" w:rsidTr="0013722B">
        <w:trPr>
          <w:trHeight w:val="900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Структура образов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тельных программ</w:t>
            </w:r>
          </w:p>
        </w:tc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рамках программы выделяются обязательная часть и часть, формируемая участниками образовательных отношений.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 обязательной части программы относятся дисц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плины (модули) и практики, обеспечивающие фо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мирование общепрофессиональных компетенций, а также профессиональных компетенций, установле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ных ПООП в качестве обязательных (при наличии).</w:t>
            </w:r>
          </w:p>
        </w:tc>
      </w:tr>
      <w:tr w:rsidR="001D45FE" w:rsidRPr="001D45FE" w:rsidTr="00957434">
        <w:trPr>
          <w:trHeight w:val="87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Содержательная часть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ФГОС 3++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D45FE" w:rsidRPr="001D45FE" w:rsidTr="00957434">
        <w:trPr>
          <w:trHeight w:val="3641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обязательной части, без учета об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ема ГИА</w:t>
            </w:r>
          </w:p>
        </w:tc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Установлен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ФГОС в  %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Например: ФГОС 21.05.04 Горное дело  Объемы по блоку 1 Дисциплины (модули) от 273-285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з.е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Базовая часть – 216-240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з.е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Вариативная часть – 6-30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з.е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Например: ФГОС(3++) (проект) 21.05.04 Горное 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ло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«Объем обязательной части, без учета объема гос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дарственной итоговой аттестации, должен соста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лять не менее 50 процентов общего объема програ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специалитета.»</w:t>
            </w:r>
          </w:p>
        </w:tc>
      </w:tr>
      <w:tr w:rsidR="001D45FE" w:rsidRPr="001D45FE" w:rsidTr="0013722B">
        <w:trPr>
          <w:trHeight w:val="463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Содержательная часть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ФГОС 3++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ФГОС </w:t>
            </w:r>
          </w:p>
        </w:tc>
      </w:tr>
      <w:tr w:rsidR="001D45FE" w:rsidRPr="001D45FE" w:rsidTr="0013722B">
        <w:trPr>
          <w:trHeight w:val="333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ко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петенций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результате освоения программы у выпускника должны быть сформир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ваны компетенции, установленные программой.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Универсальные (одинаковые наим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нования по 2 уровням образования –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бакалавриат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 Общепрофессиональные  - </w:t>
            </w: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уникал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ные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каждом стандарте. </w:t>
            </w:r>
          </w:p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Профессиональные (формируются на основе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профстандартов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(при необходимости) на основе анализа требований рынка труда, обобщения отечественного и зарубежного опыта, проведения консультаций с ведущими работодателями, объединениями 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ботодателей отрасли, иных источн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ков.</w:t>
            </w:r>
            <w:proofErr w:type="gram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Устанавливаются </w:t>
            </w:r>
            <w:proofErr w:type="spellStart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КузГТУ</w:t>
            </w:r>
            <w:proofErr w:type="spellEnd"/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нове профессиональных стандартов и 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(или) ПООП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ПК и ПСК определялись стандартом</w:t>
            </w:r>
          </w:p>
        </w:tc>
      </w:tr>
      <w:tr w:rsidR="001D45FE" w:rsidRPr="001D45FE" w:rsidTr="0013722B">
        <w:trPr>
          <w:trHeight w:val="551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Содержательная часть</w:t>
            </w:r>
          </w:p>
        </w:tc>
        <w:tc>
          <w:tcPr>
            <w:tcW w:w="4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ФГОС 3++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D45FE" w:rsidRPr="001D45FE" w:rsidTr="00957434">
        <w:trPr>
          <w:trHeight w:val="1846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МТО</w:t>
            </w:r>
          </w:p>
        </w:tc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должна располагать на праве собстве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ности или ином законном основании материально-техническим обеспечением образовательной де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тельности (помещениями и оборудованием) для ре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лизации программы по Блоку 1 "Дисциплины (мод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ли)" и Блоку 3 "Государственная итоговая аттест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ция" в соответствии с учебным планом.</w:t>
            </w:r>
          </w:p>
        </w:tc>
      </w:tr>
      <w:tr w:rsidR="001D45FE" w:rsidRPr="001D45FE" w:rsidTr="00957434">
        <w:trPr>
          <w:trHeight w:val="5233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ЭИОС</w:t>
            </w:r>
          </w:p>
        </w:tc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1D45FE" w:rsidRPr="001D45FE" w:rsidRDefault="001D45FE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Электронная информационно-образовательная среда Организации должна обеспечивать:</w:t>
            </w:r>
          </w:p>
          <w:p w:rsidR="001D45FE" w:rsidRPr="001D45FE" w:rsidRDefault="001D45FE" w:rsidP="001D45F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доступ к учебным планам, рабочим програ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 дисциплин (модулей), практик, электро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ным учебным изданиям и электронным обр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зовательным ресурсам, указанным в рабочих программах дисциплин (модулей), практик;</w:t>
            </w:r>
          </w:p>
          <w:p w:rsidR="001D45FE" w:rsidRPr="001D45FE" w:rsidRDefault="001D45FE" w:rsidP="001D45F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электронного портфолио об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чающегося, в том числе сохранение его работ и оценок за эти работы.</w:t>
            </w:r>
          </w:p>
          <w:p w:rsidR="001D45FE" w:rsidRPr="001D45FE" w:rsidRDefault="001D45FE" w:rsidP="001D45F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случае реализации программы с применен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ем электронного обучения, дистанционных о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разовательных технологий электронная 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формационно-образовательная среда Орган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зации должна дополнительно обеспечивать:</w:t>
            </w:r>
          </w:p>
          <w:p w:rsidR="001D45FE" w:rsidRPr="001D45FE" w:rsidRDefault="001D45FE" w:rsidP="001D45F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фиксацию хода образовательного процесса, 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зультатов промежуточной аттестации и р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зультатов освоения программы бакалавриата;</w:t>
            </w:r>
          </w:p>
          <w:p w:rsidR="001D45FE" w:rsidRPr="001D45FE" w:rsidRDefault="001D45FE" w:rsidP="001D45F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45FE" w:rsidRPr="001D45FE" w:rsidRDefault="001D45FE" w:rsidP="001D45F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взаимодействие между участниками образов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тельного процесса, в том числе синхронное и (или) асинхронное взаимодействия посре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1D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ством сети "Интернет".</w:t>
            </w:r>
          </w:p>
        </w:tc>
      </w:tr>
      <w:tr w:rsidR="00957434" w:rsidRPr="001D45FE" w:rsidTr="00957434">
        <w:trPr>
          <w:trHeight w:val="2371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7434" w:rsidRPr="001D45FE" w:rsidRDefault="00957434" w:rsidP="001D4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Требования к кадр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вому составу</w:t>
            </w:r>
          </w:p>
        </w:tc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</w:tcPr>
          <w:p w:rsidR="00957434" w:rsidRDefault="00957434" w:rsidP="0095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 70 процентов численности педагогических работников Организации и лиц, привлекаемых к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емую в Российской Федерации) и (или) ученое 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(в том числе ученое звание, полученное в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странном государстве и признаваемое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Российской Федерации), должны вести научную, учебно-методическую и (или) практическую работу, соо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ветствующую профилю преподаваемой дисциплины (модуля).</w:t>
            </w:r>
          </w:p>
          <w:p w:rsidR="00957434" w:rsidRDefault="00957434" w:rsidP="0095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Квалификация педагогических работников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зации должна отвечать квалификационным требов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ниям, указанным в квалификационных справочн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ках, и (или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) профессиональных стандартах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(при наличии).</w:t>
            </w:r>
          </w:p>
          <w:p w:rsidR="00957434" w:rsidRDefault="00957434" w:rsidP="0095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Профессиональный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стандарт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утвержденный прик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зом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57434" w:rsidRDefault="00957434" w:rsidP="0095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преподаватель  - возможно преподавание  по программам специалитета, если соответствующие дисциплины ориентированы на подготовку специ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листов не выше 6 уровня квалификации и не связаны с их освоением как профессии.</w:t>
            </w:r>
          </w:p>
          <w:p w:rsidR="00957434" w:rsidRPr="001D45FE" w:rsidRDefault="00957434" w:rsidP="0095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Пример: преподавание иностранного языка, русск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 языка, философии, физической культуры и т.д., не связанны с освоением профессии (квалификации) в области горного дела.</w:t>
            </w:r>
          </w:p>
        </w:tc>
      </w:tr>
    </w:tbl>
    <w:p w:rsidR="001D45FE" w:rsidRDefault="001D45FE" w:rsidP="001D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9BC" w:rsidRDefault="004219BC" w:rsidP="00421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9BC">
        <w:rPr>
          <w:rFonts w:ascii="Times New Roman" w:hAnsi="Times New Roman" w:cs="Times New Roman"/>
          <w:sz w:val="28"/>
          <w:szCs w:val="28"/>
        </w:rPr>
        <w:tab/>
      </w:r>
      <w:r w:rsidRPr="004219BC">
        <w:rPr>
          <w:rFonts w:ascii="Times New Roman" w:hAnsi="Times New Roman" w:cs="Times New Roman"/>
          <w:sz w:val="28"/>
          <w:szCs w:val="28"/>
          <w:u w:val="single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ученого секретаря И.Ю. Верч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гину </w:t>
      </w:r>
      <w:r>
        <w:rPr>
          <w:rFonts w:ascii="Times New Roman" w:hAnsi="Times New Roman"/>
          <w:sz w:val="28"/>
          <w:szCs w:val="28"/>
        </w:rPr>
        <w:t xml:space="preserve">об избрании по конкурсу вакантных должностей ППС. Для участия в конкурсе были поданы три заявления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219BC" w:rsidRDefault="004219BC" w:rsidP="004219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Чупряковой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кафедра Экономической безопасности и менеджме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на должность доцента.</w:t>
      </w:r>
    </w:p>
    <w:p w:rsidR="0013722B" w:rsidRDefault="004219BC" w:rsidP="00421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представлением выступила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кономической безопасности и менеджмента Верчагина И.Ю. Она представила кандидатуру </w:t>
      </w:r>
      <w:proofErr w:type="spellStart"/>
      <w:r w:rsidR="0013722B">
        <w:rPr>
          <w:rFonts w:ascii="Times New Roman" w:hAnsi="Times New Roman"/>
          <w:sz w:val="28"/>
          <w:szCs w:val="28"/>
        </w:rPr>
        <w:t>Чупряковой</w:t>
      </w:r>
      <w:proofErr w:type="spellEnd"/>
      <w:r w:rsidR="0013722B">
        <w:rPr>
          <w:rFonts w:ascii="Times New Roman" w:hAnsi="Times New Roman"/>
          <w:sz w:val="28"/>
          <w:szCs w:val="28"/>
        </w:rPr>
        <w:t xml:space="preserve"> А.Г. </w:t>
      </w:r>
    </w:p>
    <w:p w:rsidR="004219BC" w:rsidRDefault="004219BC" w:rsidP="00421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Чупряковой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 собран и представлен весь пакет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димый для прохождения конкурса в соответствии с Положением.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кономической безопасности и менеджмента Верчагина И.Ю. зачитала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ставление кафедры и рекомендации для избрания на соответствующую должность по кафедре (представление прилагается). Затем зам. директора по учебной работе Долгано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ва Ж.А. озвучила лист согласования по претенденту</w:t>
      </w:r>
      <w:r w:rsidRPr="004219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Чупряковой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а также рекомендации об избрании ее на соответствующую должность (лист согласования прилагается). </w:t>
      </w:r>
    </w:p>
    <w:p w:rsidR="004219BC" w:rsidRDefault="004219BC" w:rsidP="0042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представления кандидатуры зав. кафедрой обратила внимание на активную работу преподавателя в учебной, учебно-методической сферах, но рекомендовала преподавателю активизировать работу по разработке 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данию учебного пособия по читаемым дисциплинам.</w:t>
      </w:r>
      <w:proofErr w:type="gramEnd"/>
    </w:p>
    <w:p w:rsidR="004219BC" w:rsidRDefault="004219BC" w:rsidP="00421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9BC" w:rsidRDefault="004219BC" w:rsidP="00421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кандидатуры.</w:t>
      </w:r>
    </w:p>
    <w:p w:rsidR="004219BC" w:rsidRDefault="004219BC" w:rsidP="0042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</w:t>
      </w:r>
      <w:r>
        <w:rPr>
          <w:rFonts w:ascii="Times New Roman" w:hAnsi="Times New Roman" w:cs="Times New Roman"/>
          <w:sz w:val="28"/>
          <w:szCs w:val="28"/>
        </w:rPr>
        <w:t xml:space="preserve">. Также обратила внимание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Чупряковой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 </w:t>
      </w:r>
      <w:r>
        <w:rPr>
          <w:rFonts w:ascii="Times New Roman" w:hAnsi="Times New Roman" w:cs="Times New Roman"/>
          <w:sz w:val="28"/>
          <w:szCs w:val="28"/>
        </w:rPr>
        <w:t>на необходимость формирования учебно-методической базы в электронной обучающей системе филиала</w:t>
      </w:r>
      <w:r w:rsidR="008F4253">
        <w:rPr>
          <w:rFonts w:ascii="Times New Roman" w:hAnsi="Times New Roman" w:cs="Times New Roman"/>
          <w:sz w:val="28"/>
          <w:szCs w:val="28"/>
        </w:rPr>
        <w:t xml:space="preserve"> по читаемым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9BC" w:rsidRDefault="004219BC" w:rsidP="00421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по научно-исследовательской работе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 xml:space="preserve">. Считаю необходимым часть публикаций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Чупряковой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 </w:t>
      </w:r>
      <w:r w:rsidR="0013722B">
        <w:rPr>
          <w:rFonts w:ascii="Times New Roman" w:hAnsi="Times New Roman"/>
          <w:sz w:val="28"/>
          <w:szCs w:val="28"/>
        </w:rPr>
        <w:t>указывать (</w:t>
      </w:r>
      <w:proofErr w:type="spellStart"/>
      <w:r w:rsidR="0013722B">
        <w:rPr>
          <w:rFonts w:ascii="Times New Roman" w:hAnsi="Times New Roman"/>
          <w:sz w:val="28"/>
          <w:szCs w:val="28"/>
        </w:rPr>
        <w:t>аффилировать</w:t>
      </w:r>
      <w:proofErr w:type="spellEnd"/>
      <w:r w:rsidR="0013722B">
        <w:rPr>
          <w:rFonts w:ascii="Times New Roman" w:hAnsi="Times New Roman"/>
          <w:sz w:val="28"/>
          <w:szCs w:val="28"/>
        </w:rPr>
        <w:t xml:space="preserve">) от филиала </w:t>
      </w:r>
      <w:proofErr w:type="spellStart"/>
      <w:r w:rsidR="0013722B">
        <w:rPr>
          <w:rFonts w:ascii="Times New Roman" w:hAnsi="Times New Roman"/>
          <w:sz w:val="28"/>
          <w:szCs w:val="28"/>
        </w:rPr>
        <w:t>КузГТУ</w:t>
      </w:r>
      <w:proofErr w:type="spellEnd"/>
      <w:r w:rsidR="0013722B">
        <w:rPr>
          <w:rFonts w:ascii="Times New Roman" w:hAnsi="Times New Roman"/>
          <w:sz w:val="28"/>
          <w:szCs w:val="28"/>
        </w:rPr>
        <w:t xml:space="preserve"> в г. Белово. 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Избрана счетная комиссия в составе 3 человек: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Котова Л.Н. -  председатель, Аксененко Е.Г., </w:t>
      </w:r>
      <w:proofErr w:type="spellStart"/>
      <w:r>
        <w:rPr>
          <w:rFonts w:ascii="Times New Roman" w:hAnsi="Times New Roman"/>
          <w:sz w:val="28"/>
          <w:szCs w:val="28"/>
        </w:rPr>
        <w:t>Законнова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приступили к тайному голосованию. Каждому члену УС было роздано по 3 (три) бюллетеня (явочный лист прилагается). Счетная комиссия приступила к подсчету голосов и утверждению результатов голосования.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Чупрякова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голосовало 15 членов совета, «за» - 15, «против» - 0, недействительных бюллетеней – 0.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Считать процедуру избрания по конкурсу вакантных должностей ППС состоявшейся.</w:t>
      </w:r>
    </w:p>
    <w:p w:rsidR="0013722B" w:rsidRDefault="0013722B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Заключить с работник</w:t>
      </w:r>
      <w:r w:rsidR="008F4253">
        <w:rPr>
          <w:rFonts w:ascii="Times New Roman" w:hAnsi="Times New Roman"/>
          <w:sz w:val="28"/>
          <w:szCs w:val="28"/>
        </w:rPr>
        <w:t>ом, прошедшим</w:t>
      </w:r>
      <w:r>
        <w:rPr>
          <w:rFonts w:ascii="Times New Roman" w:hAnsi="Times New Roman"/>
          <w:sz w:val="28"/>
          <w:szCs w:val="28"/>
        </w:rPr>
        <w:t xml:space="preserve"> конкурсный отбор, </w:t>
      </w:r>
      <w:r w:rsidR="008F4253">
        <w:rPr>
          <w:rFonts w:ascii="Times New Roman" w:hAnsi="Times New Roman"/>
          <w:sz w:val="28"/>
          <w:szCs w:val="28"/>
        </w:rPr>
        <w:t>дополн</w:t>
      </w:r>
      <w:r w:rsidR="008F4253">
        <w:rPr>
          <w:rFonts w:ascii="Times New Roman" w:hAnsi="Times New Roman"/>
          <w:sz w:val="28"/>
          <w:szCs w:val="28"/>
        </w:rPr>
        <w:t>и</w:t>
      </w:r>
      <w:r w:rsidR="008F4253">
        <w:rPr>
          <w:rFonts w:ascii="Times New Roman" w:hAnsi="Times New Roman"/>
          <w:sz w:val="28"/>
          <w:szCs w:val="28"/>
        </w:rPr>
        <w:t xml:space="preserve">тельное соглашение к </w:t>
      </w:r>
      <w:r>
        <w:rPr>
          <w:rFonts w:ascii="Times New Roman" w:hAnsi="Times New Roman"/>
          <w:sz w:val="28"/>
          <w:szCs w:val="28"/>
        </w:rPr>
        <w:t>трудово</w:t>
      </w:r>
      <w:r w:rsidR="008F425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="008F42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сроком на пять лет.</w:t>
      </w:r>
    </w:p>
    <w:p w:rsidR="00A46293" w:rsidRDefault="00A46293" w:rsidP="00137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9AE" w:rsidRDefault="008451E9" w:rsidP="00144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="00112B00">
        <w:rPr>
          <w:rFonts w:ascii="Times New Roman" w:hAnsi="Times New Roman"/>
          <w:b/>
          <w:sz w:val="28"/>
          <w:szCs w:val="28"/>
        </w:rPr>
        <w:t>,</w:t>
      </w:r>
      <w:r w:rsidR="001449AE"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13722B" w:rsidRDefault="0013722B" w:rsidP="00144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9AE" w:rsidRDefault="0013722B" w:rsidP="00CF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работу кафедр в 2018-2019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удовлетворительной.</w:t>
      </w:r>
    </w:p>
    <w:p w:rsidR="00A46293" w:rsidRDefault="00A46293" w:rsidP="00CF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Учитывать в работе кафедр требования ФГОС 3++ и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стандарта в части привлечения к учебному процессу </w:t>
      </w:r>
      <w:r w:rsidR="00CF60CF">
        <w:rPr>
          <w:rFonts w:ascii="Times New Roman" w:hAnsi="Times New Roman"/>
          <w:sz w:val="28"/>
          <w:szCs w:val="28"/>
        </w:rPr>
        <w:t>преподавателей с учеными степенями и (или) званиями.</w:t>
      </w:r>
    </w:p>
    <w:p w:rsidR="0013722B" w:rsidRDefault="00CF60CF" w:rsidP="00CF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722B">
        <w:rPr>
          <w:rFonts w:ascii="Times New Roman" w:hAnsi="Times New Roman"/>
          <w:sz w:val="28"/>
          <w:szCs w:val="28"/>
        </w:rPr>
        <w:t xml:space="preserve">. </w:t>
      </w:r>
      <w:r w:rsidR="00A46293">
        <w:rPr>
          <w:rFonts w:ascii="Times New Roman" w:hAnsi="Times New Roman"/>
          <w:sz w:val="28"/>
          <w:szCs w:val="28"/>
        </w:rPr>
        <w:t>Информацию о перспективах введения ФГОС 3++ принять к свед</w:t>
      </w:r>
      <w:r w:rsidR="00A46293">
        <w:rPr>
          <w:rFonts w:ascii="Times New Roman" w:hAnsi="Times New Roman"/>
          <w:sz w:val="28"/>
          <w:szCs w:val="28"/>
        </w:rPr>
        <w:t>е</w:t>
      </w:r>
      <w:r w:rsidR="00A46293">
        <w:rPr>
          <w:rFonts w:ascii="Times New Roman" w:hAnsi="Times New Roman"/>
          <w:sz w:val="28"/>
          <w:szCs w:val="28"/>
        </w:rPr>
        <w:t>нию.</w:t>
      </w:r>
    </w:p>
    <w:p w:rsidR="00A46293" w:rsidRDefault="00CF60CF" w:rsidP="00CF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46293">
        <w:rPr>
          <w:rFonts w:ascii="Times New Roman" w:hAnsi="Times New Roman"/>
          <w:sz w:val="28"/>
          <w:szCs w:val="28"/>
        </w:rPr>
        <w:t>. Сформировать штатное расписание филиала с учетом требований ФГОС 3++ и профессионального стандарта.</w:t>
      </w:r>
    </w:p>
    <w:p w:rsidR="00CF60CF" w:rsidRDefault="00CF60CF" w:rsidP="00CF6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293">
        <w:rPr>
          <w:rFonts w:ascii="Times New Roman" w:hAnsi="Times New Roman" w:cs="Times New Roman"/>
          <w:sz w:val="28"/>
          <w:szCs w:val="28"/>
        </w:rPr>
        <w:t>Поручить членам учебно-методического совета филиала разработать</w:t>
      </w:r>
      <w:proofErr w:type="gramEnd"/>
      <w:r w:rsidR="00A46293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</w:t>
      </w:r>
      <w:r>
        <w:rPr>
          <w:rFonts w:ascii="Times New Roman" w:hAnsi="Times New Roman" w:cs="Times New Roman"/>
          <w:sz w:val="28"/>
          <w:szCs w:val="28"/>
        </w:rPr>
        <w:t>ю качества ИГА,</w:t>
      </w:r>
      <w:r w:rsidR="00A46293">
        <w:rPr>
          <w:rFonts w:ascii="Times New Roman" w:hAnsi="Times New Roman" w:cs="Times New Roman"/>
          <w:sz w:val="28"/>
          <w:szCs w:val="28"/>
        </w:rPr>
        <w:t xml:space="preserve"> выполнения и защит в</w:t>
      </w:r>
      <w:r w:rsidR="00A46293">
        <w:rPr>
          <w:rFonts w:ascii="Times New Roman" w:hAnsi="Times New Roman" w:cs="Times New Roman"/>
          <w:sz w:val="28"/>
          <w:szCs w:val="28"/>
        </w:rPr>
        <w:t>ы</w:t>
      </w:r>
      <w:r w:rsidR="00A46293">
        <w:rPr>
          <w:rFonts w:ascii="Times New Roman" w:hAnsi="Times New Roman" w:cs="Times New Roman"/>
          <w:sz w:val="28"/>
          <w:szCs w:val="28"/>
        </w:rPr>
        <w:t>пускных квалификационных работ.</w:t>
      </w:r>
    </w:p>
    <w:p w:rsidR="009176E5" w:rsidRDefault="00CF60CF" w:rsidP="008F4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0CF">
        <w:rPr>
          <w:rFonts w:ascii="Times New Roman" w:hAnsi="Times New Roman" w:cs="Times New Roman"/>
          <w:sz w:val="28"/>
          <w:szCs w:val="28"/>
        </w:rPr>
        <w:t>6</w:t>
      </w:r>
      <w:r w:rsidR="00A46293" w:rsidRPr="00CF60CF">
        <w:rPr>
          <w:rFonts w:ascii="Times New Roman" w:hAnsi="Times New Roman" w:cs="Times New Roman"/>
          <w:sz w:val="28"/>
          <w:szCs w:val="28"/>
        </w:rPr>
        <w:t xml:space="preserve">. </w:t>
      </w:r>
      <w:r w:rsidR="00A46293" w:rsidRPr="00CF60CF"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53">
        <w:rPr>
          <w:rFonts w:ascii="Times New Roman" w:hAnsi="Times New Roman"/>
          <w:sz w:val="28"/>
          <w:szCs w:val="28"/>
        </w:rPr>
        <w:t>Заключить с работником, прошедшим конкурсный о</w:t>
      </w:r>
      <w:r w:rsidR="008F4253">
        <w:rPr>
          <w:rFonts w:ascii="Times New Roman" w:hAnsi="Times New Roman"/>
          <w:sz w:val="28"/>
          <w:szCs w:val="28"/>
        </w:rPr>
        <w:t>т</w:t>
      </w:r>
      <w:r w:rsidR="008F4253">
        <w:rPr>
          <w:rFonts w:ascii="Times New Roman" w:hAnsi="Times New Roman"/>
          <w:sz w:val="28"/>
          <w:szCs w:val="28"/>
        </w:rPr>
        <w:t>бор, дополн</w:t>
      </w:r>
      <w:r w:rsidR="008F4253">
        <w:rPr>
          <w:rFonts w:ascii="Times New Roman" w:hAnsi="Times New Roman"/>
          <w:sz w:val="28"/>
          <w:szCs w:val="28"/>
        </w:rPr>
        <w:t>и</w:t>
      </w:r>
      <w:r w:rsidR="008F4253">
        <w:rPr>
          <w:rFonts w:ascii="Times New Roman" w:hAnsi="Times New Roman"/>
          <w:sz w:val="28"/>
          <w:szCs w:val="28"/>
        </w:rPr>
        <w:t>тельное соглашение к трудовому договору сроком на пять лет.</w:t>
      </w:r>
    </w:p>
    <w:p w:rsidR="009176E5" w:rsidRPr="00CF60CF" w:rsidRDefault="009176E5" w:rsidP="00CF6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293" w:rsidRDefault="00A46293" w:rsidP="00144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8142C" w:rsidRPr="009E7453" w:rsidRDefault="0018142C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1449AE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7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1449AE">
        <w:rPr>
          <w:rFonts w:ascii="Times New Roman" w:hAnsi="Times New Roman"/>
          <w:sz w:val="28"/>
          <w:szCs w:val="28"/>
        </w:rPr>
        <w:t>ченого совета</w:t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1449A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39" w:rsidRPr="001449AE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sectPr w:rsidR="00B26A39" w:rsidRPr="0014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C4B9B"/>
    <w:multiLevelType w:val="hybridMultilevel"/>
    <w:tmpl w:val="751ADC34"/>
    <w:lvl w:ilvl="0" w:tplc="567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AC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A4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0F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8B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0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8B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A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E0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AD3"/>
    <w:multiLevelType w:val="hybridMultilevel"/>
    <w:tmpl w:val="52C0215E"/>
    <w:lvl w:ilvl="0" w:tplc="803E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8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A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E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8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7827"/>
    <w:multiLevelType w:val="hybridMultilevel"/>
    <w:tmpl w:val="A644192A"/>
    <w:lvl w:ilvl="0" w:tplc="DBF00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81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20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89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A6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A1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E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E2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3A0095"/>
    <w:multiLevelType w:val="hybridMultilevel"/>
    <w:tmpl w:val="79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85679"/>
    <w:multiLevelType w:val="hybridMultilevel"/>
    <w:tmpl w:val="33E68044"/>
    <w:lvl w:ilvl="0" w:tplc="4AC4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2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23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0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614A8A"/>
    <w:multiLevelType w:val="hybridMultilevel"/>
    <w:tmpl w:val="B352EABE"/>
    <w:lvl w:ilvl="0" w:tplc="0576D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26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6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C5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C6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68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81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D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C5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0E02F5"/>
    <w:multiLevelType w:val="hybridMultilevel"/>
    <w:tmpl w:val="CF6C1486"/>
    <w:lvl w:ilvl="0" w:tplc="CB3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D40"/>
    <w:multiLevelType w:val="hybridMultilevel"/>
    <w:tmpl w:val="3C201B9C"/>
    <w:lvl w:ilvl="0" w:tplc="7B46B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0A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08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81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A7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E6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E8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2D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6B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3F254A"/>
    <w:multiLevelType w:val="hybridMultilevel"/>
    <w:tmpl w:val="A47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83EE2"/>
    <w:multiLevelType w:val="hybridMultilevel"/>
    <w:tmpl w:val="3BB4D0F4"/>
    <w:lvl w:ilvl="0" w:tplc="CA3AC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04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41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00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00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66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0D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A9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9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8615860"/>
    <w:multiLevelType w:val="hybridMultilevel"/>
    <w:tmpl w:val="6060CDDE"/>
    <w:lvl w:ilvl="0" w:tplc="3F2A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E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4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A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F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6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0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0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2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64EF0"/>
    <w:multiLevelType w:val="hybridMultilevel"/>
    <w:tmpl w:val="15DE5FEE"/>
    <w:lvl w:ilvl="0" w:tplc="B33E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6C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6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E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8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A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2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3C5C12"/>
    <w:multiLevelType w:val="hybridMultilevel"/>
    <w:tmpl w:val="B9801D88"/>
    <w:lvl w:ilvl="0" w:tplc="43E2B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CD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9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6F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E2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E6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21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8B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8B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6F34739"/>
    <w:multiLevelType w:val="hybridMultilevel"/>
    <w:tmpl w:val="5712D99A"/>
    <w:lvl w:ilvl="0" w:tplc="7F22C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A2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A5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AE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27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84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40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82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48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8821CFC"/>
    <w:multiLevelType w:val="hybridMultilevel"/>
    <w:tmpl w:val="58029DE2"/>
    <w:lvl w:ilvl="0" w:tplc="8F4CD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7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E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86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CD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2C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68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41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E0F12B3"/>
    <w:multiLevelType w:val="hybridMultilevel"/>
    <w:tmpl w:val="825204F0"/>
    <w:lvl w:ilvl="0" w:tplc="C054098E">
      <w:start w:val="1"/>
      <w:numFmt w:val="decimal"/>
      <w:lvlText w:val="%1."/>
      <w:lvlJc w:val="left"/>
      <w:pPr>
        <w:ind w:left="1249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35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</w:num>
  <w:num w:numId="11">
    <w:abstractNumId w:val="36"/>
  </w:num>
  <w:num w:numId="12">
    <w:abstractNumId w:val="28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"/>
  </w:num>
  <w:num w:numId="18">
    <w:abstractNumId w:val="3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1"/>
  </w:num>
  <w:num w:numId="36">
    <w:abstractNumId w:val="33"/>
  </w:num>
  <w:num w:numId="37">
    <w:abstractNumId w:val="32"/>
  </w:num>
  <w:num w:numId="38">
    <w:abstractNumId w:val="26"/>
  </w:num>
  <w:num w:numId="39">
    <w:abstractNumId w:val="25"/>
  </w:num>
  <w:num w:numId="40">
    <w:abstractNumId w:val="30"/>
  </w:num>
  <w:num w:numId="41">
    <w:abstractNumId w:val="19"/>
  </w:num>
  <w:num w:numId="42">
    <w:abstractNumId w:val="2"/>
  </w:num>
  <w:num w:numId="43">
    <w:abstractNumId w:val="13"/>
  </w:num>
  <w:num w:numId="44">
    <w:abstractNumId w:val="1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85B21"/>
    <w:rsid w:val="000B66C8"/>
    <w:rsid w:val="00112B00"/>
    <w:rsid w:val="0013683A"/>
    <w:rsid w:val="0013722B"/>
    <w:rsid w:val="001449AE"/>
    <w:rsid w:val="0018142C"/>
    <w:rsid w:val="001C769A"/>
    <w:rsid w:val="001D45FE"/>
    <w:rsid w:val="00207457"/>
    <w:rsid w:val="002414F6"/>
    <w:rsid w:val="00292706"/>
    <w:rsid w:val="0031178F"/>
    <w:rsid w:val="003155AE"/>
    <w:rsid w:val="00361401"/>
    <w:rsid w:val="0037485E"/>
    <w:rsid w:val="0039193E"/>
    <w:rsid w:val="003B6FD0"/>
    <w:rsid w:val="004219BC"/>
    <w:rsid w:val="00433237"/>
    <w:rsid w:val="004A411D"/>
    <w:rsid w:val="00512877"/>
    <w:rsid w:val="005227C3"/>
    <w:rsid w:val="005D0100"/>
    <w:rsid w:val="0060584F"/>
    <w:rsid w:val="006669C7"/>
    <w:rsid w:val="00747CE0"/>
    <w:rsid w:val="00752386"/>
    <w:rsid w:val="007B6D0B"/>
    <w:rsid w:val="007D2402"/>
    <w:rsid w:val="007F3972"/>
    <w:rsid w:val="00811006"/>
    <w:rsid w:val="00812999"/>
    <w:rsid w:val="008451E9"/>
    <w:rsid w:val="008C05B8"/>
    <w:rsid w:val="008C26F1"/>
    <w:rsid w:val="008D7EB0"/>
    <w:rsid w:val="008F4253"/>
    <w:rsid w:val="008F675E"/>
    <w:rsid w:val="009176E5"/>
    <w:rsid w:val="00957434"/>
    <w:rsid w:val="009E7453"/>
    <w:rsid w:val="00A46293"/>
    <w:rsid w:val="00A91933"/>
    <w:rsid w:val="00AD406A"/>
    <w:rsid w:val="00B2354E"/>
    <w:rsid w:val="00B26A39"/>
    <w:rsid w:val="00BE615E"/>
    <w:rsid w:val="00C4512F"/>
    <w:rsid w:val="00C64FA8"/>
    <w:rsid w:val="00CF60CF"/>
    <w:rsid w:val="00CF6FA2"/>
    <w:rsid w:val="00E62045"/>
    <w:rsid w:val="00EB7647"/>
    <w:rsid w:val="00FC1741"/>
    <w:rsid w:val="00FE0F4A"/>
    <w:rsid w:val="00FE2588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uiPriority w:val="59"/>
    <w:rsid w:val="005227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uiPriority w:val="59"/>
    <w:rsid w:val="005227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E93E-8212-42E4-A042-CA47B76E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Kadr1</cp:lastModifiedBy>
  <cp:revision>21</cp:revision>
  <cp:lastPrinted>2019-09-04T08:52:00Z</cp:lastPrinted>
  <dcterms:created xsi:type="dcterms:W3CDTF">2018-09-11T14:56:00Z</dcterms:created>
  <dcterms:modified xsi:type="dcterms:W3CDTF">2019-09-04T08:53:00Z</dcterms:modified>
</cp:coreProperties>
</file>