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сийской Федерации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«КУЗБАССКИЙ ГОСУДАРСТВЕННЫЙ 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НИЧЕСКИЙ УНИВЕРСИТЕТ </w:t>
      </w:r>
    </w:p>
    <w:p w:rsidR="0037485E" w:rsidRDefault="0037485E" w:rsidP="003748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37485E" w:rsidRPr="003B6FD0" w:rsidRDefault="0037485E" w:rsidP="00374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BE615E" w:rsidRPr="00BE615E" w:rsidRDefault="00BE615E" w:rsidP="00BE6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от </w:t>
      </w:r>
      <w:r w:rsidR="002B344F">
        <w:rPr>
          <w:rFonts w:ascii="Times New Roman" w:hAnsi="Times New Roman" w:cs="Times New Roman"/>
          <w:sz w:val="28"/>
          <w:szCs w:val="28"/>
        </w:rPr>
        <w:t>23</w:t>
      </w:r>
      <w:r w:rsidRPr="00BE615E">
        <w:rPr>
          <w:rFonts w:ascii="Times New Roman" w:hAnsi="Times New Roman" w:cs="Times New Roman"/>
          <w:sz w:val="28"/>
          <w:szCs w:val="28"/>
        </w:rPr>
        <w:t>.</w:t>
      </w:r>
      <w:r w:rsidR="002B344F">
        <w:rPr>
          <w:rFonts w:ascii="Times New Roman" w:hAnsi="Times New Roman" w:cs="Times New Roman"/>
          <w:sz w:val="28"/>
          <w:szCs w:val="28"/>
        </w:rPr>
        <w:t>10</w:t>
      </w:r>
      <w:r w:rsidRPr="00BE615E">
        <w:rPr>
          <w:rFonts w:ascii="Times New Roman" w:hAnsi="Times New Roman" w:cs="Times New Roman"/>
          <w:sz w:val="28"/>
          <w:szCs w:val="28"/>
        </w:rPr>
        <w:t>.201</w:t>
      </w:r>
      <w:r w:rsidR="00B2354E">
        <w:rPr>
          <w:rFonts w:ascii="Times New Roman" w:hAnsi="Times New Roman" w:cs="Times New Roman"/>
          <w:sz w:val="28"/>
          <w:szCs w:val="28"/>
        </w:rPr>
        <w:t>9</w:t>
      </w:r>
      <w:r w:rsidRPr="00BE61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615E" w:rsidRPr="00BE615E" w:rsidRDefault="00BE615E" w:rsidP="00144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B344F">
        <w:rPr>
          <w:rFonts w:ascii="Times New Roman" w:hAnsi="Times New Roman" w:cs="Times New Roman"/>
          <w:sz w:val="28"/>
          <w:szCs w:val="28"/>
        </w:rPr>
        <w:t>2</w:t>
      </w:r>
    </w:p>
    <w:p w:rsidR="001449AE" w:rsidRDefault="001449A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5E" w:rsidRDefault="00BE615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1449AE" w:rsidRPr="003B6FD0" w:rsidRDefault="001449A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706" w:rsidRPr="0084223F" w:rsidRDefault="00292706" w:rsidP="008422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44F" w:rsidRPr="002B344F" w:rsidRDefault="002B344F" w:rsidP="002B344F">
      <w:pPr>
        <w:numPr>
          <w:ilvl w:val="0"/>
          <w:numId w:val="37"/>
        </w:numPr>
        <w:spacing w:after="0" w:line="240" w:lineRule="auto"/>
        <w:ind w:left="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44F">
        <w:rPr>
          <w:rFonts w:ascii="Times New Roman" w:hAnsi="Times New Roman" w:cs="Times New Roman"/>
          <w:sz w:val="28"/>
          <w:szCs w:val="28"/>
        </w:rPr>
        <w:t>Утверждение показателей работы к</w:t>
      </w:r>
      <w:r w:rsidRPr="002B344F">
        <w:rPr>
          <w:rFonts w:ascii="Times New Roman" w:hAnsi="Times New Roman" w:cs="Times New Roman"/>
          <w:sz w:val="28"/>
          <w:szCs w:val="28"/>
        </w:rPr>
        <w:t>а</w:t>
      </w:r>
      <w:r w:rsidRPr="002B344F">
        <w:rPr>
          <w:rFonts w:ascii="Times New Roman" w:hAnsi="Times New Roman" w:cs="Times New Roman"/>
          <w:sz w:val="28"/>
          <w:szCs w:val="28"/>
        </w:rPr>
        <w:t xml:space="preserve">федр на 2019-2020 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344F">
        <w:rPr>
          <w:rFonts w:ascii="Times New Roman" w:hAnsi="Times New Roman" w:cs="Times New Roman"/>
          <w:sz w:val="28"/>
          <w:szCs w:val="28"/>
        </w:rPr>
        <w:t>од</w:t>
      </w:r>
    </w:p>
    <w:p w:rsidR="002B344F" w:rsidRPr="002B344F" w:rsidRDefault="002B344F" w:rsidP="002B344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4F">
        <w:rPr>
          <w:rFonts w:ascii="Times New Roman" w:hAnsi="Times New Roman" w:cs="Times New Roman"/>
          <w:sz w:val="28"/>
          <w:szCs w:val="28"/>
        </w:rPr>
        <w:t xml:space="preserve">Докладчик: директор филиала -  </w:t>
      </w:r>
      <w:proofErr w:type="spellStart"/>
      <w:r w:rsidRPr="002B344F"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 w:rsidRPr="002B344F">
        <w:rPr>
          <w:rFonts w:ascii="Times New Roman" w:hAnsi="Times New Roman" w:cs="Times New Roman"/>
          <w:sz w:val="28"/>
          <w:szCs w:val="28"/>
        </w:rPr>
        <w:t xml:space="preserve"> И.К., зав. кафедрами</w:t>
      </w:r>
    </w:p>
    <w:p w:rsidR="002B344F" w:rsidRPr="002B344F" w:rsidRDefault="002B344F" w:rsidP="002B344F">
      <w:pPr>
        <w:spacing w:after="0" w:line="240" w:lineRule="auto"/>
        <w:ind w:left="41"/>
        <w:jc w:val="both"/>
        <w:rPr>
          <w:rFonts w:ascii="Times New Roman" w:hAnsi="Times New Roman" w:cs="Times New Roman"/>
          <w:sz w:val="28"/>
          <w:szCs w:val="28"/>
        </w:rPr>
      </w:pPr>
    </w:p>
    <w:p w:rsidR="002B344F" w:rsidRPr="002B344F" w:rsidRDefault="002B344F" w:rsidP="002B344F">
      <w:pPr>
        <w:numPr>
          <w:ilvl w:val="0"/>
          <w:numId w:val="37"/>
        </w:numPr>
        <w:spacing w:after="0" w:line="240" w:lineRule="auto"/>
        <w:ind w:left="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44F">
        <w:rPr>
          <w:rFonts w:ascii="Times New Roman" w:hAnsi="Times New Roman" w:cs="Times New Roman"/>
          <w:sz w:val="28"/>
          <w:szCs w:val="28"/>
        </w:rPr>
        <w:t>Анализ учебно-методического обесп</w:t>
      </w:r>
      <w:r w:rsidRPr="002B344F">
        <w:rPr>
          <w:rFonts w:ascii="Times New Roman" w:hAnsi="Times New Roman" w:cs="Times New Roman"/>
          <w:sz w:val="28"/>
          <w:szCs w:val="28"/>
        </w:rPr>
        <w:t>е</w:t>
      </w:r>
      <w:r w:rsidRPr="002B344F">
        <w:rPr>
          <w:rFonts w:ascii="Times New Roman" w:hAnsi="Times New Roman" w:cs="Times New Roman"/>
          <w:sz w:val="28"/>
          <w:szCs w:val="28"/>
        </w:rPr>
        <w:t xml:space="preserve">чения </w:t>
      </w:r>
      <w:proofErr w:type="gramStart"/>
      <w:r w:rsidRPr="002B344F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2B344F">
        <w:rPr>
          <w:rFonts w:ascii="Times New Roman" w:hAnsi="Times New Roman" w:cs="Times New Roman"/>
          <w:sz w:val="28"/>
          <w:szCs w:val="28"/>
        </w:rPr>
        <w:t xml:space="preserve"> ОПОП</w:t>
      </w:r>
    </w:p>
    <w:p w:rsidR="002B344F" w:rsidRPr="002B344F" w:rsidRDefault="002B344F" w:rsidP="002B344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4F">
        <w:rPr>
          <w:rFonts w:ascii="Times New Roman" w:hAnsi="Times New Roman" w:cs="Times New Roman"/>
          <w:sz w:val="28"/>
          <w:szCs w:val="28"/>
        </w:rPr>
        <w:t>Докладчик: зам. директора по учебной работе – Долганова Ж.А.</w:t>
      </w:r>
    </w:p>
    <w:p w:rsidR="002B344F" w:rsidRPr="002B344F" w:rsidRDefault="002B344F" w:rsidP="002B344F">
      <w:pPr>
        <w:spacing w:after="0" w:line="240" w:lineRule="auto"/>
        <w:ind w:left="41"/>
        <w:jc w:val="both"/>
        <w:rPr>
          <w:rFonts w:ascii="Times New Roman" w:hAnsi="Times New Roman" w:cs="Times New Roman"/>
          <w:sz w:val="28"/>
          <w:szCs w:val="28"/>
        </w:rPr>
      </w:pPr>
    </w:p>
    <w:p w:rsidR="002B344F" w:rsidRPr="002B344F" w:rsidRDefault="002B344F" w:rsidP="002B344F">
      <w:pPr>
        <w:numPr>
          <w:ilvl w:val="0"/>
          <w:numId w:val="37"/>
        </w:numPr>
        <w:spacing w:after="0" w:line="240" w:lineRule="auto"/>
        <w:ind w:left="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44F">
        <w:rPr>
          <w:rFonts w:ascii="Times New Roman" w:hAnsi="Times New Roman" w:cs="Times New Roman"/>
          <w:sz w:val="28"/>
          <w:szCs w:val="28"/>
        </w:rPr>
        <w:t>Разное.</w:t>
      </w:r>
    </w:p>
    <w:p w:rsidR="002B344F" w:rsidRDefault="002B344F" w:rsidP="00497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B344F" w:rsidRPr="00CF6FA2" w:rsidRDefault="002B344F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6E89" w:rsidRDefault="00292706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CD5">
        <w:rPr>
          <w:rFonts w:ascii="Times New Roman" w:hAnsi="Times New Roman" w:cs="Times New Roman"/>
          <w:sz w:val="28"/>
          <w:szCs w:val="28"/>
          <w:u w:val="single"/>
        </w:rPr>
        <w:t>По первому вопросу с</w:t>
      </w:r>
      <w:r w:rsidR="0037485E" w:rsidRPr="00342CD5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 w:rsidR="00CF6FA2" w:rsidRPr="00342CD5">
        <w:rPr>
          <w:rFonts w:ascii="Times New Roman" w:hAnsi="Times New Roman" w:cs="Times New Roman"/>
          <w:sz w:val="28"/>
          <w:szCs w:val="28"/>
        </w:rPr>
        <w:t xml:space="preserve"> директ</w:t>
      </w:r>
      <w:r w:rsidR="00CF6FA2" w:rsidRPr="00342CD5">
        <w:rPr>
          <w:rFonts w:ascii="Times New Roman" w:hAnsi="Times New Roman" w:cs="Times New Roman"/>
          <w:sz w:val="28"/>
          <w:szCs w:val="28"/>
        </w:rPr>
        <w:t>о</w:t>
      </w:r>
      <w:r w:rsidR="00CF6FA2" w:rsidRPr="00342CD5">
        <w:rPr>
          <w:rFonts w:ascii="Times New Roman" w:hAnsi="Times New Roman" w:cs="Times New Roman"/>
          <w:sz w:val="28"/>
          <w:szCs w:val="28"/>
        </w:rPr>
        <w:t xml:space="preserve">ра </w:t>
      </w:r>
      <w:r w:rsidR="002B344F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2B344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2B344F">
        <w:rPr>
          <w:rFonts w:ascii="Times New Roman" w:hAnsi="Times New Roman" w:cs="Times New Roman"/>
          <w:sz w:val="28"/>
          <w:szCs w:val="28"/>
        </w:rPr>
        <w:t xml:space="preserve"> в г. Белово</w:t>
      </w:r>
      <w:r w:rsidR="00CF6FA2" w:rsidRPr="00342C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B344F"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 w:rsidR="00CF6FA2" w:rsidRPr="00342CD5">
        <w:rPr>
          <w:rFonts w:ascii="Times New Roman" w:hAnsi="Times New Roman" w:cs="Times New Roman"/>
          <w:sz w:val="28"/>
          <w:szCs w:val="28"/>
        </w:rPr>
        <w:t xml:space="preserve"> </w:t>
      </w:r>
      <w:r w:rsidR="002B344F">
        <w:rPr>
          <w:rFonts w:ascii="Times New Roman" w:hAnsi="Times New Roman" w:cs="Times New Roman"/>
          <w:sz w:val="28"/>
          <w:szCs w:val="28"/>
        </w:rPr>
        <w:t>И</w:t>
      </w:r>
      <w:r w:rsidR="00CF6FA2" w:rsidRPr="00342CD5">
        <w:rPr>
          <w:rFonts w:ascii="Times New Roman" w:hAnsi="Times New Roman" w:cs="Times New Roman"/>
          <w:sz w:val="28"/>
          <w:szCs w:val="28"/>
        </w:rPr>
        <w:t>.</w:t>
      </w:r>
      <w:r w:rsidR="002B344F">
        <w:rPr>
          <w:rFonts w:ascii="Times New Roman" w:hAnsi="Times New Roman" w:cs="Times New Roman"/>
          <w:sz w:val="28"/>
          <w:szCs w:val="28"/>
        </w:rPr>
        <w:t>К</w:t>
      </w:r>
      <w:r w:rsidR="00CF6FA2" w:rsidRPr="00342CD5">
        <w:rPr>
          <w:rFonts w:ascii="Times New Roman" w:hAnsi="Times New Roman" w:cs="Times New Roman"/>
          <w:sz w:val="28"/>
          <w:szCs w:val="28"/>
        </w:rPr>
        <w:t>.</w:t>
      </w:r>
    </w:p>
    <w:p w:rsidR="00064867" w:rsidRDefault="00064867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B344F" w:rsidRDefault="002B344F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деятельности филиала на </w:t>
      </w:r>
      <w:r w:rsidR="00E13C93">
        <w:rPr>
          <w:rFonts w:ascii="Times New Roman" w:eastAsia="Times New Roman" w:hAnsi="Times New Roman"/>
          <w:sz w:val="28"/>
          <w:szCs w:val="28"/>
          <w:lang w:eastAsia="ru-RU"/>
        </w:rPr>
        <w:t>текущий учебный год и ближа</w:t>
      </w:r>
      <w:r w:rsidR="00E13C9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13C93">
        <w:rPr>
          <w:rFonts w:ascii="Times New Roman" w:eastAsia="Times New Roman" w:hAnsi="Times New Roman"/>
          <w:sz w:val="28"/>
          <w:szCs w:val="28"/>
          <w:lang w:eastAsia="ru-RU"/>
        </w:rPr>
        <w:t xml:space="preserve">шую перспективу определяются исходя из нескольких нормативных документов. К </w:t>
      </w:r>
      <w:proofErr w:type="gramStart"/>
      <w:r w:rsidR="00E13C93">
        <w:rPr>
          <w:rFonts w:ascii="Times New Roman" w:eastAsia="Times New Roman" w:hAnsi="Times New Roman"/>
          <w:sz w:val="28"/>
          <w:szCs w:val="28"/>
          <w:lang w:eastAsia="ru-RU"/>
        </w:rPr>
        <w:t>ключевым</w:t>
      </w:r>
      <w:proofErr w:type="gramEnd"/>
      <w:r w:rsidR="00E13C9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них можно отнести:</w:t>
      </w:r>
    </w:p>
    <w:p w:rsidR="00E13C93" w:rsidRDefault="00E13C93" w:rsidP="00E13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Мониторинг эффективности деятельности организаций высшего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разования, проводимый Министерством науки и высш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образования РФ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>ониторинг – это допо</w:t>
      </w:r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>нительное статистическое наблюдение, по итогам которого вуз получает определенный результат в виде оценки своей деятел</w:t>
      </w:r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>ности. Целью процедуры является получение данных о ходе образовательн</w:t>
      </w:r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>го процесса, п</w:t>
      </w:r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>вышение эффективности и качества этого процесса на основе периодиче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 получа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мой информации.</w:t>
      </w:r>
    </w:p>
    <w:p w:rsidR="00B36F52" w:rsidRDefault="00B36F52" w:rsidP="00E13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Требования, предъявляемые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Pr="00B36F5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а</w:t>
      </w:r>
      <w:r w:rsidRPr="00B36F5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36F52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кредитации </w:t>
      </w:r>
      <w:r w:rsidRPr="00B36F52">
        <w:rPr>
          <w:rFonts w:ascii="Times New Roman" w:eastAsia="Times New Roman" w:hAnsi="Times New Roman"/>
          <w:bCs/>
          <w:sz w:val="28"/>
          <w:szCs w:val="28"/>
          <w:lang w:eastAsia="ru-RU"/>
        </w:rPr>
        <w:t>по основным профессиональным образовательным програ</w:t>
      </w:r>
      <w:r w:rsidRPr="00B36F52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B36F52">
        <w:rPr>
          <w:rFonts w:ascii="Times New Roman" w:eastAsia="Times New Roman" w:hAnsi="Times New Roman"/>
          <w:bCs/>
          <w:sz w:val="28"/>
          <w:szCs w:val="28"/>
          <w:lang w:eastAsia="ru-RU"/>
        </w:rPr>
        <w:t>мам, реализуемым вузом.</w:t>
      </w:r>
    </w:p>
    <w:p w:rsidR="00E13C93" w:rsidRDefault="00B36F52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3C9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Комплексный план работы филиала </w:t>
      </w:r>
      <w:proofErr w:type="spellStart"/>
      <w:r w:rsidR="00E13C93">
        <w:rPr>
          <w:rFonts w:ascii="Times New Roman" w:eastAsia="Times New Roman" w:hAnsi="Times New Roman"/>
          <w:sz w:val="28"/>
          <w:szCs w:val="28"/>
          <w:lang w:eastAsia="ru-RU"/>
        </w:rPr>
        <w:t>КузГТУ</w:t>
      </w:r>
      <w:proofErr w:type="spellEnd"/>
      <w:r w:rsidR="00E13C93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Белово на 2019-2020 </w:t>
      </w:r>
      <w:proofErr w:type="spellStart"/>
      <w:r w:rsidR="00E13C93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="00E13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3C93" w:rsidRDefault="00E13C93" w:rsidP="00E13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основных показателей, определённых данными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ми, при участии заместителя директора по учебной работе и заведующих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федрами был подготовлен сводный перечень показателей </w:t>
      </w:r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>работы кафедр ф</w:t>
      </w:r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лиала </w:t>
      </w:r>
      <w:proofErr w:type="spellStart"/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>КузГТУ</w:t>
      </w:r>
      <w:proofErr w:type="spellEnd"/>
      <w:r w:rsidRPr="00E13C93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Белово на 2019-2020 уч.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A2F96">
        <w:rPr>
          <w:rFonts w:ascii="Times New Roman" w:eastAsia="Times New Roman" w:hAnsi="Times New Roman"/>
          <w:sz w:val="28"/>
          <w:szCs w:val="28"/>
          <w:lang w:eastAsia="ru-RU"/>
        </w:rPr>
        <w:t>Расчет показателей пров</w:t>
      </w:r>
      <w:r w:rsidR="003A2F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A2F96">
        <w:rPr>
          <w:rFonts w:ascii="Times New Roman" w:eastAsia="Times New Roman" w:hAnsi="Times New Roman"/>
          <w:sz w:val="28"/>
          <w:szCs w:val="28"/>
          <w:lang w:eastAsia="ru-RU"/>
        </w:rPr>
        <w:t xml:space="preserve">дился с учетом численности ППС кафедры, долей ставок, а так же </w:t>
      </w:r>
      <w:r w:rsidR="00B36F52">
        <w:rPr>
          <w:rFonts w:ascii="Times New Roman" w:eastAsia="Times New Roman" w:hAnsi="Times New Roman"/>
          <w:sz w:val="28"/>
          <w:szCs w:val="28"/>
          <w:lang w:eastAsia="ru-RU"/>
        </w:rPr>
        <w:t>степени соответствия ОПОП нормативным требованиям.</w:t>
      </w:r>
    </w:p>
    <w:p w:rsidR="003A2F96" w:rsidRPr="00E13C93" w:rsidRDefault="003A2F96" w:rsidP="00E13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97"/>
        <w:gridCol w:w="1275"/>
        <w:gridCol w:w="1418"/>
      </w:tblGrid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Кафедра ГД и ТБ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Кафе</w:t>
            </w:r>
            <w:r>
              <w:rPr>
                <w:b/>
                <w:bCs/>
                <w:iCs/>
                <w:sz w:val="24"/>
                <w:szCs w:val="24"/>
              </w:rPr>
              <w:t>д</w:t>
            </w:r>
            <w:r>
              <w:rPr>
                <w:b/>
                <w:bCs/>
                <w:iCs/>
                <w:sz w:val="24"/>
                <w:szCs w:val="24"/>
              </w:rPr>
              <w:t>ра ЭБ и М</w:t>
            </w:r>
          </w:p>
        </w:tc>
      </w:tr>
      <w:tr w:rsidR="00E13C93" w:rsidTr="003A2F9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 w:rsidP="00E13C93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Обеспечение содержания качества подготовки студентов в соответствии с требован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ями образ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вательных стандартов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студентов  в Интернет - </w:t>
            </w:r>
            <w:proofErr w:type="gramStart"/>
            <w:r>
              <w:rPr>
                <w:sz w:val="24"/>
                <w:szCs w:val="24"/>
              </w:rPr>
              <w:t>тестировании</w:t>
            </w:r>
            <w:proofErr w:type="gramEnd"/>
            <w:r>
              <w:rPr>
                <w:sz w:val="24"/>
                <w:szCs w:val="24"/>
              </w:rPr>
              <w:t>, организованном научно-исследовательским институтом мониторинга качества образования, кол-во 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циплин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</w:rPr>
              <w:t>Участие студентов  в Международных  Интернет – олимпиадах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внутривузовских</w:t>
            </w:r>
            <w:proofErr w:type="spellEnd"/>
            <w:r>
              <w:rPr>
                <w:sz w:val="24"/>
                <w:szCs w:val="24"/>
              </w:rPr>
              <w:t xml:space="preserve"> студенческих профессиональных конку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сов, оли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пиад, викторин и пр.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Формирование полных электронных курсов дисциплин в электронной об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чающей системе </w:t>
            </w:r>
            <w:proofErr w:type="spellStart"/>
            <w:r>
              <w:rPr>
                <w:rFonts w:eastAsia="Calibri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Фондов оценочных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банка тестовых материалов (100 вопросов)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методических указаний по курсовым работам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программ ГИА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13C93" w:rsidTr="003A2F9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 w:rsidP="00E13C93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средств НИОКР,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Заявки  на гранты, участие в конкурсе РФФИ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публикаций в научных изданиях, цитируемых в БД 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публикаций в журналах из перечня ВАК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</w:rPr>
              <w:t>Количество публикаций в научных изданиях, цитируемых в БД РИНЦ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монографий, учебной литературы, пособий  любого уровня 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студентов в научных мероприятиях, количество докладов,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студентов во внешних научных либо профессиональных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13C93" w:rsidTr="003A2F9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 w:rsidP="00E13C93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Повышение квалификации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Выполнение диссертационных исследований на соискание ученой степ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1-д.н.</w:t>
            </w:r>
          </w:p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3-к.н.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1-к.н.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Обучение на курсах повышения квалификации, стажировки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13C93" w:rsidTr="003A2F9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 w:rsidP="00E13C93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Профориентационная работа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Привлечение абитуриентов на очную форму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13C93" w:rsidTr="003A2F9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профориентационных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3" w:rsidRDefault="00E13C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E13C93" w:rsidRDefault="00E13C93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C93" w:rsidRDefault="00B36F52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Обращаю ваше внимание на два основных показателя, которые 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наиболее сложными с точки зрения реализации, но имеют наибольшее перспективное значение: это показатель </w:t>
      </w:r>
      <w:r w:rsidRPr="00B36F52">
        <w:rPr>
          <w:rFonts w:ascii="Times New Roman" w:eastAsia="Times New Roman" w:hAnsi="Times New Roman"/>
          <w:sz w:val="28"/>
          <w:szCs w:val="28"/>
          <w:lang w:eastAsia="ru-RU"/>
        </w:rPr>
        <w:t>объем средств НИОКР и привлеч</w:t>
      </w:r>
      <w:r w:rsidRPr="00B36F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36F52">
        <w:rPr>
          <w:rFonts w:ascii="Times New Roman" w:eastAsia="Times New Roman" w:hAnsi="Times New Roman"/>
          <w:sz w:val="28"/>
          <w:szCs w:val="28"/>
          <w:lang w:eastAsia="ru-RU"/>
        </w:rPr>
        <w:t>ние аб</w:t>
      </w:r>
      <w:r w:rsidRPr="00B36F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36F52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туриентов на очную форму обучения. </w:t>
      </w:r>
    </w:p>
    <w:p w:rsidR="00064867" w:rsidRDefault="00064867" w:rsidP="0034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8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Обсуждение доклада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2CD5" w:rsidRDefault="00B36F52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F52">
        <w:rPr>
          <w:rFonts w:ascii="Times New Roman" w:hAnsi="Times New Roman" w:cs="Times New Roman"/>
          <w:sz w:val="28"/>
          <w:szCs w:val="28"/>
          <w:u w:val="single"/>
        </w:rPr>
        <w:lastRenderedPageBreak/>
        <w:t>Законнова</w:t>
      </w:r>
      <w:proofErr w:type="spellEnd"/>
      <w:r w:rsidRPr="00B36F52">
        <w:rPr>
          <w:rFonts w:ascii="Times New Roman" w:hAnsi="Times New Roman" w:cs="Times New Roman"/>
          <w:sz w:val="28"/>
          <w:szCs w:val="28"/>
          <w:u w:val="single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>., все представленные показатели являются частью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преподавателя и учитываются при подготовке документов для участия в конкурсе на занятие вакантных должностей</w:t>
      </w:r>
      <w:r w:rsidR="00726CCA">
        <w:rPr>
          <w:rFonts w:ascii="Times New Roman" w:hAnsi="Times New Roman" w:cs="Times New Roman"/>
          <w:sz w:val="28"/>
          <w:szCs w:val="28"/>
        </w:rPr>
        <w:t>.</w:t>
      </w:r>
    </w:p>
    <w:p w:rsidR="00B36F52" w:rsidRDefault="00B36F52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E89" w:rsidRDefault="009E6E89" w:rsidP="009E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89"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CCA">
        <w:rPr>
          <w:rFonts w:ascii="Times New Roman" w:hAnsi="Times New Roman" w:cs="Times New Roman"/>
          <w:sz w:val="28"/>
          <w:szCs w:val="28"/>
        </w:rPr>
        <w:t>зам. директора по учебной работе – Долганову Ж.А.</w:t>
      </w:r>
    </w:p>
    <w:p w:rsidR="00363E78" w:rsidRDefault="004D7B2A" w:rsidP="004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обязан обеспечивать своевременное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документации, так и учебно-методического обеспечения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процесса. </w:t>
      </w:r>
      <w:proofErr w:type="gramStart"/>
      <w:r w:rsidRPr="004D7B2A">
        <w:rPr>
          <w:rFonts w:ascii="Times New Roman" w:hAnsi="Times New Roman" w:cs="Times New Roman"/>
          <w:sz w:val="28"/>
          <w:szCs w:val="28"/>
        </w:rPr>
        <w:t>В соответствии с пунктом 36 Положения о государственной а</w:t>
      </w:r>
      <w:r w:rsidRPr="004D7B2A">
        <w:rPr>
          <w:rFonts w:ascii="Times New Roman" w:hAnsi="Times New Roman" w:cs="Times New Roman"/>
          <w:sz w:val="28"/>
          <w:szCs w:val="28"/>
        </w:rPr>
        <w:t>к</w:t>
      </w:r>
      <w:r w:rsidRPr="004D7B2A">
        <w:rPr>
          <w:rFonts w:ascii="Times New Roman" w:hAnsi="Times New Roman" w:cs="Times New Roman"/>
          <w:sz w:val="28"/>
          <w:szCs w:val="28"/>
        </w:rPr>
        <w:t>кредит</w:t>
      </w:r>
      <w:r w:rsidRPr="004D7B2A">
        <w:rPr>
          <w:rFonts w:ascii="Times New Roman" w:hAnsi="Times New Roman" w:cs="Times New Roman"/>
          <w:sz w:val="28"/>
          <w:szCs w:val="28"/>
        </w:rPr>
        <w:t>а</w:t>
      </w:r>
      <w:r w:rsidRPr="004D7B2A">
        <w:rPr>
          <w:rFonts w:ascii="Times New Roman" w:hAnsi="Times New Roman" w:cs="Times New Roman"/>
          <w:sz w:val="28"/>
          <w:szCs w:val="28"/>
        </w:rPr>
        <w:t>ции образовательной деятельности, утвержденного постановлением Правительства Российской Федерации от 18 ноября 2013 г. № 1039 для пр</w:t>
      </w:r>
      <w:r w:rsidRPr="004D7B2A">
        <w:rPr>
          <w:rFonts w:ascii="Times New Roman" w:hAnsi="Times New Roman" w:cs="Times New Roman"/>
          <w:sz w:val="28"/>
          <w:szCs w:val="28"/>
        </w:rPr>
        <w:t>о</w:t>
      </w:r>
      <w:r w:rsidRPr="004D7B2A">
        <w:rPr>
          <w:rFonts w:ascii="Times New Roman" w:hAnsi="Times New Roman" w:cs="Times New Roman"/>
          <w:sz w:val="28"/>
          <w:szCs w:val="28"/>
        </w:rPr>
        <w:t>хожд</w:t>
      </w:r>
      <w:r w:rsidRPr="004D7B2A">
        <w:rPr>
          <w:rFonts w:ascii="Times New Roman" w:hAnsi="Times New Roman" w:cs="Times New Roman"/>
          <w:sz w:val="28"/>
          <w:szCs w:val="28"/>
        </w:rPr>
        <w:t>е</w:t>
      </w:r>
      <w:r w:rsidRPr="004D7B2A">
        <w:rPr>
          <w:rFonts w:ascii="Times New Roman" w:hAnsi="Times New Roman" w:cs="Times New Roman"/>
          <w:sz w:val="28"/>
          <w:szCs w:val="28"/>
        </w:rPr>
        <w:t>ния аккредитации образовательной деятельности организация должна иметь «Д</w:t>
      </w:r>
      <w:r w:rsidRPr="004D7B2A">
        <w:rPr>
          <w:rFonts w:ascii="Times New Roman" w:hAnsi="Times New Roman" w:cs="Times New Roman"/>
          <w:sz w:val="28"/>
          <w:szCs w:val="28"/>
        </w:rPr>
        <w:t>о</w:t>
      </w:r>
      <w:r w:rsidRPr="004D7B2A">
        <w:rPr>
          <w:rFonts w:ascii="Times New Roman" w:hAnsi="Times New Roman" w:cs="Times New Roman"/>
          <w:sz w:val="28"/>
          <w:szCs w:val="28"/>
        </w:rPr>
        <w:t>кументы, подтверждающие наличие (или право использования) в организации, осуществляющей образовательную де</w:t>
      </w:r>
      <w:r w:rsidRPr="004D7B2A">
        <w:rPr>
          <w:rFonts w:ascii="Times New Roman" w:hAnsi="Times New Roman" w:cs="Times New Roman"/>
          <w:sz w:val="28"/>
          <w:szCs w:val="28"/>
        </w:rPr>
        <w:t>я</w:t>
      </w:r>
      <w:r w:rsidRPr="004D7B2A">
        <w:rPr>
          <w:rFonts w:ascii="Times New Roman" w:hAnsi="Times New Roman" w:cs="Times New Roman"/>
          <w:sz w:val="28"/>
          <w:szCs w:val="28"/>
        </w:rPr>
        <w:t>тельность, электронно-библиотечной системы (электронной библиотеки) и электронной информ</w:t>
      </w:r>
      <w:r w:rsidRPr="004D7B2A">
        <w:rPr>
          <w:rFonts w:ascii="Times New Roman" w:hAnsi="Times New Roman" w:cs="Times New Roman"/>
          <w:sz w:val="28"/>
          <w:szCs w:val="28"/>
        </w:rPr>
        <w:t>а</w:t>
      </w:r>
      <w:r w:rsidRPr="004D7B2A">
        <w:rPr>
          <w:rFonts w:ascii="Times New Roman" w:hAnsi="Times New Roman" w:cs="Times New Roman"/>
          <w:sz w:val="28"/>
          <w:szCs w:val="28"/>
        </w:rPr>
        <w:t>ционно-образовательной среды, соответству</w:t>
      </w:r>
      <w:r w:rsidRPr="004D7B2A">
        <w:rPr>
          <w:rFonts w:ascii="Times New Roman" w:hAnsi="Times New Roman" w:cs="Times New Roman"/>
          <w:sz w:val="28"/>
          <w:szCs w:val="28"/>
        </w:rPr>
        <w:t>ю</w:t>
      </w:r>
      <w:r w:rsidRPr="004D7B2A">
        <w:rPr>
          <w:rFonts w:ascii="Times New Roman" w:hAnsi="Times New Roman" w:cs="Times New Roman"/>
          <w:sz w:val="28"/>
          <w:szCs w:val="28"/>
        </w:rPr>
        <w:t>щих требованиям федеральных государственных образовательных стандартов высшего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7B2A" w:rsidRDefault="004D7B2A" w:rsidP="004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нами был проведен анализ обеспеченности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и направлений подготовки, реализуемых в филиале (в соответствии с ОПОП) требованиям, предъявляемым как Министерством науки 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РФ,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3CD3">
        <w:rPr>
          <w:rFonts w:ascii="Times New Roman" w:hAnsi="Times New Roman" w:cs="Times New Roman"/>
          <w:sz w:val="28"/>
          <w:szCs w:val="28"/>
        </w:rPr>
        <w:t>Полученные данные представлены в сводных таблицах.</w:t>
      </w:r>
    </w:p>
    <w:p w:rsidR="004D7B2A" w:rsidRPr="004D7B2A" w:rsidRDefault="004D7B2A" w:rsidP="004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992"/>
        <w:gridCol w:w="1276"/>
        <w:gridCol w:w="960"/>
        <w:gridCol w:w="960"/>
        <w:gridCol w:w="842"/>
        <w:gridCol w:w="960"/>
      </w:tblGrid>
      <w:tr w:rsidR="004D7B2A" w:rsidRPr="004D7B2A" w:rsidTr="004D7B2A">
        <w:trPr>
          <w:trHeight w:val="420"/>
        </w:trPr>
        <w:tc>
          <w:tcPr>
            <w:tcW w:w="9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Горное дело "Открытые горные работы"</w:t>
            </w:r>
          </w:p>
        </w:tc>
      </w:tr>
      <w:tr w:rsidR="004D7B2A" w:rsidRPr="004D7B2A" w:rsidTr="00AA3CD3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  <w:proofErr w:type="spellEnd"/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ФОСы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&gt;100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УМКД в ЭИОС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66 дисц</w:t>
            </w: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4D7B2A">
        <w:trPr>
          <w:trHeight w:val="390"/>
        </w:trPr>
        <w:tc>
          <w:tcPr>
            <w:tcW w:w="9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Горное дело "Подземная разработка пластовых месторождений"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62 дисципл</w:t>
            </w: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4D7B2A">
        <w:trPr>
          <w:trHeight w:val="315"/>
        </w:trPr>
        <w:tc>
          <w:tcPr>
            <w:tcW w:w="9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Горное дело "Горные машины и оборудование"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68 дисц</w:t>
            </w: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преддипломная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AA3CD3" w:rsidTr="00AA3CD3">
        <w:trPr>
          <w:trHeight w:val="315"/>
        </w:trPr>
        <w:tc>
          <w:tcPr>
            <w:tcW w:w="9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безопасность "Экономико-правовое обеспечение экономической бе</w:t>
            </w:r>
            <w:r w:rsidRPr="00AA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AA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</w:t>
            </w:r>
            <w:r w:rsidRPr="00AA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A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сти"</w:t>
            </w:r>
          </w:p>
        </w:tc>
      </w:tr>
      <w:tr w:rsidR="004D7B2A" w:rsidRPr="00AA3CD3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A" w:rsidRPr="00AA3CD3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68 дисц</w:t>
            </w:r>
            <w:r w:rsidRPr="00AA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4D7B2A" w:rsidRPr="00AA3CD3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AA3CD3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AA3CD3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AA3CD3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AA3CD3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AA3CD3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AA3CD3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B2A" w:rsidRPr="00AA3CD3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4D7B2A">
        <w:trPr>
          <w:trHeight w:val="315"/>
        </w:trPr>
        <w:tc>
          <w:tcPr>
            <w:tcW w:w="9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D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безопасность "Безопасность технологических </w:t>
            </w:r>
            <w:r w:rsidR="00AA3CD3" w:rsidRPr="004D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процессов</w:t>
            </w:r>
            <w:r w:rsidRPr="004D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производств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59 дисц</w:t>
            </w: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B2A" w:rsidRPr="004D7B2A" w:rsidTr="00AA3CD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2A" w:rsidRPr="004D7B2A" w:rsidRDefault="004D7B2A" w:rsidP="004D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D7B2A" w:rsidRDefault="004D7B2A" w:rsidP="009E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3CD3" w:rsidRDefault="00AA3CD3" w:rsidP="009E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показывает, что необходимо обратить пристальное внимание на формирование учебно-методической документации по специальности «Го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ное дело» (прежде всего специализация «</w:t>
      </w:r>
      <w:r w:rsidRPr="00AA3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Подземная разработка пластовых м</w:t>
      </w:r>
      <w:r w:rsidRPr="00AA3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A3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сторождений</w:t>
      </w:r>
      <w:r w:rsidRPr="00AA3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направление подготовки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безопасность». Большой объем работы должен быть выполнен по таким видам деятельности как формирование тестовой базы по дисциплинам, формирование фондов оценочных средств, разработка учебно-методической документации. </w:t>
      </w:r>
    </w:p>
    <w:p w:rsidR="004D7B2A" w:rsidRDefault="004D7B2A" w:rsidP="009E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7B2A" w:rsidRPr="00AA3CD3" w:rsidRDefault="00AA3CD3" w:rsidP="009E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A3C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Обсуждение доклада</w:t>
      </w:r>
    </w:p>
    <w:p w:rsidR="00AA3CD3" w:rsidRDefault="00AA3CD3" w:rsidP="009E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A3C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Сеничев</w:t>
      </w:r>
      <w:proofErr w:type="spellEnd"/>
      <w:r w:rsidRPr="00AA3C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Необходимо продумать механизм индивидуальной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 преподавателями, каждый вид работ должен быть отражен в совету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щем плане-графике работы преподавателя на текущий учебный год.</w:t>
      </w:r>
    </w:p>
    <w:p w:rsidR="00AA3CD3" w:rsidRDefault="00497786" w:rsidP="009E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4977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.К. Требования Министерства и надзорных служб дол</w:t>
      </w:r>
      <w:r w:rsidR="0084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жны выполняться в полном объеме, поэтому в филиале должна быть выстроена полноценная административная работа по </w:t>
      </w:r>
      <w:proofErr w:type="gramStart"/>
      <w:r w:rsidR="0084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контролю за</w:t>
      </w:r>
      <w:proofErr w:type="gramEnd"/>
      <w:r w:rsidR="0084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формированием </w:t>
      </w:r>
      <w:r w:rsidR="0084204A">
        <w:rPr>
          <w:rFonts w:ascii="Times New Roman" w:hAnsi="Times New Roman" w:cs="Times New Roman"/>
          <w:sz w:val="28"/>
          <w:szCs w:val="28"/>
        </w:rPr>
        <w:t>но</w:t>
      </w:r>
      <w:r w:rsidR="0084204A">
        <w:rPr>
          <w:rFonts w:ascii="Times New Roman" w:hAnsi="Times New Roman" w:cs="Times New Roman"/>
          <w:sz w:val="28"/>
          <w:szCs w:val="28"/>
        </w:rPr>
        <w:t>р</w:t>
      </w:r>
      <w:r w:rsidR="0084204A">
        <w:rPr>
          <w:rFonts w:ascii="Times New Roman" w:hAnsi="Times New Roman" w:cs="Times New Roman"/>
          <w:sz w:val="28"/>
          <w:szCs w:val="28"/>
        </w:rPr>
        <w:t>мативной и учебно-методической документации реализуемых ОПОП</w:t>
      </w:r>
      <w:r w:rsidR="0084204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9E6E89" w:rsidRDefault="009E6E89" w:rsidP="009E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2F53" w:rsidRDefault="00EA2F53" w:rsidP="00EA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F53"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 w:rsidRPr="00EA2F53"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 w:rsidRPr="00EA2F53"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CCA">
        <w:rPr>
          <w:rFonts w:ascii="Times New Roman" w:hAnsi="Times New Roman" w:cs="Times New Roman"/>
          <w:sz w:val="28"/>
          <w:szCs w:val="28"/>
        </w:rPr>
        <w:t>главного бухгалтера филиала Сидорову Е.А.</w:t>
      </w:r>
    </w:p>
    <w:p w:rsidR="00726CCA" w:rsidRDefault="00726CCA" w:rsidP="00726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октябрь 2019 г. подано 109 заявлений на снижение стоимости обучения за 1 семестр 2019-2020 уч. года. </w:t>
      </w:r>
    </w:p>
    <w:p w:rsidR="00726CCA" w:rsidRDefault="00726CCA" w:rsidP="00726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об основаниях и о порядке снижения стоим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установлено, что все представленные заявления соответствуют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 Положения, в том числе предусмотрено снижение стоимости обучения:</w:t>
      </w:r>
    </w:p>
    <w:p w:rsidR="00726CCA" w:rsidRDefault="00726CCA" w:rsidP="00726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30% от стоимости обучения работникам филиала, которые учатся в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лиале и детям сотрудников филиала, </w:t>
      </w:r>
    </w:p>
    <w:p w:rsidR="00726CCA" w:rsidRDefault="00726CCA" w:rsidP="00726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10% отличникам обучения за предшествующий семестр, </w:t>
      </w:r>
    </w:p>
    <w:p w:rsidR="00726CCA" w:rsidRDefault="00726CCA" w:rsidP="00726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20% студентам-сиротам, </w:t>
      </w:r>
    </w:p>
    <w:p w:rsidR="00726CCA" w:rsidRDefault="00726CCA" w:rsidP="00726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5% студентам 1 семестра 1 курса, имеющим базу профессионального образования. </w:t>
      </w:r>
    </w:p>
    <w:p w:rsidR="00726CCA" w:rsidRDefault="00726CCA" w:rsidP="00EA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277" w:rsidRDefault="00802277" w:rsidP="0080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учебной работе – Долг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нову Ж.А.</w:t>
      </w:r>
    </w:p>
    <w:p w:rsidR="00726CCA" w:rsidRPr="00363E78" w:rsidRDefault="00363E78" w:rsidP="00363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утвердить внутренний нормативный акт «</w:t>
      </w:r>
      <w:hyperlink r:id="rId7" w:history="1">
        <w:r w:rsidRPr="00363E78">
          <w:rPr>
            <w:rFonts w:ascii="Times New Roman" w:hAnsi="Times New Roman"/>
            <w:sz w:val="28"/>
            <w:szCs w:val="28"/>
          </w:rPr>
          <w:t>Положение о внутренней независимой оценке качества образования по образовательным пр</w:t>
        </w:r>
        <w:r w:rsidRPr="00363E78">
          <w:rPr>
            <w:rFonts w:ascii="Times New Roman" w:hAnsi="Times New Roman"/>
            <w:sz w:val="28"/>
            <w:szCs w:val="28"/>
          </w:rPr>
          <w:t>о</w:t>
        </w:r>
        <w:r w:rsidRPr="00363E78">
          <w:rPr>
            <w:rFonts w:ascii="Times New Roman" w:hAnsi="Times New Roman"/>
            <w:sz w:val="28"/>
            <w:szCs w:val="28"/>
          </w:rPr>
          <w:t>граммам высшего образования - программам бакалавриата, программам сп</w:t>
        </w:r>
        <w:r w:rsidRPr="00363E78">
          <w:rPr>
            <w:rFonts w:ascii="Times New Roman" w:hAnsi="Times New Roman"/>
            <w:sz w:val="28"/>
            <w:szCs w:val="28"/>
          </w:rPr>
          <w:t>е</w:t>
        </w:r>
        <w:r w:rsidRPr="00363E78">
          <w:rPr>
            <w:rFonts w:ascii="Times New Roman" w:hAnsi="Times New Roman"/>
            <w:sz w:val="28"/>
            <w:szCs w:val="28"/>
          </w:rPr>
          <w:t>циалитета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. Данное положение составлено в соответствии с аналогичным документом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требованиями, предъявляемыми Министерством науки и высшего образования к деятельности вузов. </w:t>
      </w:r>
    </w:p>
    <w:p w:rsidR="00363E78" w:rsidRDefault="00363E78" w:rsidP="0080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277" w:rsidRDefault="00802277" w:rsidP="00802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b/>
          <w:sz w:val="28"/>
          <w:szCs w:val="28"/>
        </w:rPr>
        <w:t>, Ученый с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вет решил:</w:t>
      </w:r>
    </w:p>
    <w:p w:rsidR="00497786" w:rsidRDefault="00497786" w:rsidP="00802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23F" w:rsidRDefault="00AA3CD3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7786">
        <w:rPr>
          <w:rFonts w:ascii="Times New Roman" w:hAnsi="Times New Roman" w:cs="Times New Roman"/>
          <w:sz w:val="28"/>
          <w:szCs w:val="28"/>
        </w:rPr>
        <w:t xml:space="preserve">Утвердить целевые </w:t>
      </w:r>
      <w:r w:rsidR="00497786">
        <w:rPr>
          <w:rFonts w:ascii="Times New Roman" w:hAnsi="Times New Roman" w:cs="Times New Roman"/>
          <w:sz w:val="28"/>
          <w:szCs w:val="28"/>
        </w:rPr>
        <w:t>показател</w:t>
      </w:r>
      <w:r w:rsidR="00497786">
        <w:rPr>
          <w:rFonts w:ascii="Times New Roman" w:hAnsi="Times New Roman" w:cs="Times New Roman"/>
          <w:sz w:val="28"/>
          <w:szCs w:val="28"/>
        </w:rPr>
        <w:t>и</w:t>
      </w:r>
      <w:r w:rsidR="00497786">
        <w:rPr>
          <w:rFonts w:ascii="Times New Roman" w:hAnsi="Times New Roman" w:cs="Times New Roman"/>
          <w:sz w:val="28"/>
          <w:szCs w:val="28"/>
        </w:rPr>
        <w:t xml:space="preserve"> работы кафедр на 2019-2020 уч. год</w:t>
      </w:r>
      <w:r w:rsidR="00497786">
        <w:rPr>
          <w:rFonts w:ascii="Times New Roman" w:hAnsi="Times New Roman" w:cs="Times New Roman"/>
          <w:sz w:val="28"/>
          <w:szCs w:val="28"/>
        </w:rPr>
        <w:t>.</w:t>
      </w:r>
    </w:p>
    <w:p w:rsidR="00497786" w:rsidRDefault="00497786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786" w:rsidRDefault="00497786" w:rsidP="0049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Информацию о состоянии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ОПОП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97786" w:rsidRDefault="00497786" w:rsidP="0049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04A" w:rsidRDefault="00497786" w:rsidP="00842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Составить план-график подготовки нормативной и учебно-методической документации </w:t>
      </w:r>
      <w:proofErr w:type="gramStart"/>
      <w:r w:rsidR="0084204A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84204A">
        <w:rPr>
          <w:rFonts w:ascii="Times New Roman" w:hAnsi="Times New Roman" w:cs="Times New Roman"/>
          <w:sz w:val="28"/>
          <w:szCs w:val="28"/>
        </w:rPr>
        <w:t xml:space="preserve"> ОПОП</w:t>
      </w:r>
      <w:r w:rsidR="0084204A">
        <w:rPr>
          <w:rFonts w:ascii="Times New Roman" w:hAnsi="Times New Roman" w:cs="Times New Roman"/>
          <w:sz w:val="28"/>
          <w:szCs w:val="28"/>
        </w:rPr>
        <w:t>.</w:t>
      </w:r>
    </w:p>
    <w:p w:rsidR="0084204A" w:rsidRDefault="0084204A" w:rsidP="00842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04A" w:rsidRDefault="0084204A" w:rsidP="00842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04A">
        <w:rPr>
          <w:rFonts w:ascii="Times New Roman" w:hAnsi="Times New Roman" w:cs="Times New Roman"/>
          <w:sz w:val="28"/>
          <w:szCs w:val="28"/>
        </w:rPr>
        <w:t xml:space="preserve">4. </w:t>
      </w:r>
      <w:r w:rsidRPr="0084204A"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</w:t>
      </w:r>
      <w:r w:rsidRPr="0084204A">
        <w:rPr>
          <w:rFonts w:ascii="Times New Roman" w:hAnsi="Times New Roman"/>
          <w:sz w:val="28"/>
          <w:szCs w:val="28"/>
        </w:rPr>
        <w:t>а</w:t>
      </w:r>
      <w:r w:rsidRPr="0084204A">
        <w:rPr>
          <w:rFonts w:ascii="Times New Roman" w:hAnsi="Times New Roman"/>
          <w:sz w:val="28"/>
          <w:szCs w:val="28"/>
        </w:rPr>
        <w:t>ниях и порядке снижения стоимости» студентам, имеющим право на сниж</w:t>
      </w:r>
      <w:r w:rsidRPr="0084204A">
        <w:rPr>
          <w:rFonts w:ascii="Times New Roman" w:hAnsi="Times New Roman"/>
          <w:sz w:val="28"/>
          <w:szCs w:val="28"/>
        </w:rPr>
        <w:t>е</w:t>
      </w:r>
      <w:r w:rsidRPr="0084204A">
        <w:rPr>
          <w:rFonts w:ascii="Times New Roman" w:hAnsi="Times New Roman"/>
          <w:sz w:val="28"/>
          <w:szCs w:val="28"/>
        </w:rPr>
        <w:t>ние платы за обучение (список прилагается).</w:t>
      </w:r>
    </w:p>
    <w:p w:rsidR="0084204A" w:rsidRDefault="0084204A" w:rsidP="00842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04A" w:rsidRPr="0084204A" w:rsidRDefault="0084204A" w:rsidP="00842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твердить внутренний нормативный акт </w:t>
      </w:r>
      <w:r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 </w:t>
      </w:r>
      <w:r>
        <w:rPr>
          <w:rFonts w:ascii="Times New Roman" w:hAnsi="Times New Roman"/>
          <w:sz w:val="28"/>
          <w:szCs w:val="28"/>
        </w:rPr>
        <w:t>«</w:t>
      </w:r>
      <w:hyperlink r:id="rId8" w:history="1">
        <w:r w:rsidRPr="0084204A">
          <w:rPr>
            <w:rFonts w:ascii="Times New Roman" w:hAnsi="Times New Roman"/>
            <w:sz w:val="28"/>
            <w:szCs w:val="28"/>
          </w:rPr>
          <w:t>Положение о внутренней независимой оценке качества образования по о</w:t>
        </w:r>
        <w:r w:rsidRPr="0084204A">
          <w:rPr>
            <w:rFonts w:ascii="Times New Roman" w:hAnsi="Times New Roman"/>
            <w:sz w:val="28"/>
            <w:szCs w:val="28"/>
          </w:rPr>
          <w:t>б</w:t>
        </w:r>
        <w:r w:rsidRPr="0084204A">
          <w:rPr>
            <w:rFonts w:ascii="Times New Roman" w:hAnsi="Times New Roman"/>
            <w:sz w:val="28"/>
            <w:szCs w:val="28"/>
          </w:rPr>
          <w:t>разовательным программам высшего образования - программам бакалаври</w:t>
        </w:r>
        <w:r w:rsidRPr="0084204A">
          <w:rPr>
            <w:rFonts w:ascii="Times New Roman" w:hAnsi="Times New Roman"/>
            <w:sz w:val="28"/>
            <w:szCs w:val="28"/>
          </w:rPr>
          <w:t>а</w:t>
        </w:r>
        <w:r w:rsidRPr="0084204A">
          <w:rPr>
            <w:rFonts w:ascii="Times New Roman" w:hAnsi="Times New Roman"/>
            <w:sz w:val="28"/>
            <w:szCs w:val="28"/>
          </w:rPr>
          <w:t>та, программам специалит</w:t>
        </w:r>
        <w:r w:rsidRPr="0084204A">
          <w:rPr>
            <w:rFonts w:ascii="Times New Roman" w:hAnsi="Times New Roman"/>
            <w:sz w:val="28"/>
            <w:szCs w:val="28"/>
          </w:rPr>
          <w:t>е</w:t>
        </w:r>
        <w:r w:rsidRPr="0084204A">
          <w:rPr>
            <w:rFonts w:ascii="Times New Roman" w:hAnsi="Times New Roman"/>
            <w:sz w:val="28"/>
            <w:szCs w:val="28"/>
          </w:rPr>
          <w:t>та»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4204A" w:rsidRDefault="0084204A" w:rsidP="0049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786" w:rsidRDefault="00497786" w:rsidP="0049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CD5" w:rsidRDefault="00342CD5" w:rsidP="00342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CD5" w:rsidRDefault="00342CD5" w:rsidP="00342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CD5" w:rsidRDefault="00342CD5" w:rsidP="00342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342CD5" w:rsidRDefault="00342CD5" w:rsidP="00342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CD5" w:rsidRDefault="00342CD5" w:rsidP="00342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23F" w:rsidRPr="00726CCA" w:rsidRDefault="00342CD5" w:rsidP="00726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sectPr w:rsidR="0084223F" w:rsidRPr="0072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6AA"/>
    <w:multiLevelType w:val="hybridMultilevel"/>
    <w:tmpl w:val="D2185E5E"/>
    <w:lvl w:ilvl="0" w:tplc="0AC44BF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C4B"/>
    <w:multiLevelType w:val="hybridMultilevel"/>
    <w:tmpl w:val="757A4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59B0"/>
    <w:multiLevelType w:val="hybridMultilevel"/>
    <w:tmpl w:val="D70C976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0D43B46"/>
    <w:multiLevelType w:val="hybridMultilevel"/>
    <w:tmpl w:val="78C6D5C6"/>
    <w:lvl w:ilvl="0" w:tplc="BA5AB35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D0E0D"/>
    <w:multiLevelType w:val="hybridMultilevel"/>
    <w:tmpl w:val="FC6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95C37"/>
    <w:multiLevelType w:val="hybridMultilevel"/>
    <w:tmpl w:val="348C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3BDC"/>
    <w:multiLevelType w:val="hybridMultilevel"/>
    <w:tmpl w:val="48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051D4"/>
    <w:multiLevelType w:val="hybridMultilevel"/>
    <w:tmpl w:val="1F80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A0095"/>
    <w:multiLevelType w:val="hybridMultilevel"/>
    <w:tmpl w:val="7940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0827"/>
    <w:multiLevelType w:val="hybridMultilevel"/>
    <w:tmpl w:val="A3F68E8E"/>
    <w:lvl w:ilvl="0" w:tplc="1B6ECB4C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332D75FD"/>
    <w:multiLevelType w:val="hybridMultilevel"/>
    <w:tmpl w:val="F574F1B0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DF5AC3"/>
    <w:multiLevelType w:val="hybridMultilevel"/>
    <w:tmpl w:val="1A06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5FAC"/>
    <w:multiLevelType w:val="hybridMultilevel"/>
    <w:tmpl w:val="15CA4544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0E02F5"/>
    <w:multiLevelType w:val="hybridMultilevel"/>
    <w:tmpl w:val="CF6C1486"/>
    <w:lvl w:ilvl="0" w:tplc="CB32B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F254A"/>
    <w:multiLevelType w:val="hybridMultilevel"/>
    <w:tmpl w:val="A472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B2C83"/>
    <w:multiLevelType w:val="multilevel"/>
    <w:tmpl w:val="A9A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310B51"/>
    <w:multiLevelType w:val="hybridMultilevel"/>
    <w:tmpl w:val="BE58D454"/>
    <w:lvl w:ilvl="0" w:tplc="75908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C6DFF"/>
    <w:multiLevelType w:val="multilevel"/>
    <w:tmpl w:val="5742F8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27E53A0"/>
    <w:multiLevelType w:val="hybridMultilevel"/>
    <w:tmpl w:val="B10EDD04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6D0764"/>
    <w:multiLevelType w:val="hybridMultilevel"/>
    <w:tmpl w:val="CBB4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F12B3"/>
    <w:multiLevelType w:val="hybridMultilevel"/>
    <w:tmpl w:val="825204F0"/>
    <w:lvl w:ilvl="0" w:tplc="C054098E">
      <w:start w:val="1"/>
      <w:numFmt w:val="decimal"/>
      <w:lvlText w:val="%1."/>
      <w:lvlJc w:val="left"/>
      <w:pPr>
        <w:ind w:left="1249" w:hanging="360"/>
      </w:pPr>
      <w:rPr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28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E3D91"/>
    <w:multiLevelType w:val="hybridMultilevel"/>
    <w:tmpl w:val="421232A0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E64C12"/>
    <w:multiLevelType w:val="hybridMultilevel"/>
    <w:tmpl w:val="E872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</w:num>
  <w:num w:numId="11">
    <w:abstractNumId w:val="29"/>
  </w:num>
  <w:num w:numId="12">
    <w:abstractNumId w:val="25"/>
  </w:num>
  <w:num w:numId="13">
    <w:abstractNumId w:val="20"/>
  </w:num>
  <w:num w:numId="14">
    <w:abstractNumId w:val="25"/>
  </w:num>
  <w:num w:numId="15">
    <w:abstractNumId w:val="5"/>
  </w:num>
  <w:num w:numId="16">
    <w:abstractNumId w:val="13"/>
  </w:num>
  <w:num w:numId="17">
    <w:abstractNumId w:val="2"/>
  </w:num>
  <w:num w:numId="18">
    <w:abstractNumId w:val="3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0"/>
    <w:rsid w:val="0001011C"/>
    <w:rsid w:val="00021CFF"/>
    <w:rsid w:val="00064867"/>
    <w:rsid w:val="00085B21"/>
    <w:rsid w:val="000A4A62"/>
    <w:rsid w:val="00112B00"/>
    <w:rsid w:val="0013683A"/>
    <w:rsid w:val="001449AE"/>
    <w:rsid w:val="0018142C"/>
    <w:rsid w:val="001C769A"/>
    <w:rsid w:val="00207457"/>
    <w:rsid w:val="002414F6"/>
    <w:rsid w:val="00292706"/>
    <w:rsid w:val="002B344F"/>
    <w:rsid w:val="0030176C"/>
    <w:rsid w:val="0031178F"/>
    <w:rsid w:val="003155AE"/>
    <w:rsid w:val="00342CD5"/>
    <w:rsid w:val="00361401"/>
    <w:rsid w:val="00363E78"/>
    <w:rsid w:val="0037485E"/>
    <w:rsid w:val="0039193E"/>
    <w:rsid w:val="003A2F96"/>
    <w:rsid w:val="003B6FD0"/>
    <w:rsid w:val="00433237"/>
    <w:rsid w:val="00497786"/>
    <w:rsid w:val="004A411D"/>
    <w:rsid w:val="004C17AD"/>
    <w:rsid w:val="004D4D40"/>
    <w:rsid w:val="004D7B2A"/>
    <w:rsid w:val="00512877"/>
    <w:rsid w:val="005D0100"/>
    <w:rsid w:val="0060584F"/>
    <w:rsid w:val="006669C7"/>
    <w:rsid w:val="00726CCA"/>
    <w:rsid w:val="00747CE0"/>
    <w:rsid w:val="00752386"/>
    <w:rsid w:val="007D2402"/>
    <w:rsid w:val="007F3972"/>
    <w:rsid w:val="007F5193"/>
    <w:rsid w:val="00802277"/>
    <w:rsid w:val="00812999"/>
    <w:rsid w:val="0084204A"/>
    <w:rsid w:val="0084223F"/>
    <w:rsid w:val="008451E9"/>
    <w:rsid w:val="00845639"/>
    <w:rsid w:val="008C05B8"/>
    <w:rsid w:val="008C26F1"/>
    <w:rsid w:val="008D7EB0"/>
    <w:rsid w:val="008F675E"/>
    <w:rsid w:val="009E6E89"/>
    <w:rsid w:val="009E7453"/>
    <w:rsid w:val="00A91933"/>
    <w:rsid w:val="00AA3CD3"/>
    <w:rsid w:val="00AD406A"/>
    <w:rsid w:val="00B2354E"/>
    <w:rsid w:val="00B26A39"/>
    <w:rsid w:val="00B36F52"/>
    <w:rsid w:val="00BE615E"/>
    <w:rsid w:val="00C4512F"/>
    <w:rsid w:val="00C64FA8"/>
    <w:rsid w:val="00CD3E63"/>
    <w:rsid w:val="00CF6FA2"/>
    <w:rsid w:val="00E13C93"/>
    <w:rsid w:val="00E173FE"/>
    <w:rsid w:val="00E324D0"/>
    <w:rsid w:val="00E62045"/>
    <w:rsid w:val="00EA2F53"/>
    <w:rsid w:val="00EB7647"/>
    <w:rsid w:val="00FC1741"/>
    <w:rsid w:val="00FC2167"/>
    <w:rsid w:val="00FE0F4A"/>
    <w:rsid w:val="00FE2588"/>
    <w:rsid w:val="00FE7538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paragraph" w:styleId="1">
    <w:name w:val="heading 1"/>
    <w:basedOn w:val="a"/>
    <w:link w:val="10"/>
    <w:uiPriority w:val="9"/>
    <w:qFormat/>
    <w:rsid w:val="00FC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85B21"/>
    <w:pPr>
      <w:spacing w:after="0" w:line="240" w:lineRule="auto"/>
    </w:pPr>
  </w:style>
  <w:style w:type="character" w:styleId="a9">
    <w:name w:val="Hyperlink"/>
    <w:semiHidden/>
    <w:unhideWhenUsed/>
    <w:rsid w:val="00CF6FA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CF6FA2"/>
  </w:style>
  <w:style w:type="paragraph" w:customStyle="1" w:styleId="ConsPlusCell">
    <w:name w:val="ConsPlusCell"/>
    <w:rsid w:val="00CF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2414F6"/>
    <w:pPr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Заголовок №1_"/>
    <w:link w:val="110"/>
    <w:uiPriority w:val="99"/>
    <w:locked/>
    <w:rsid w:val="009E6E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9E6E89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9E6E89"/>
  </w:style>
  <w:style w:type="character" w:customStyle="1" w:styleId="10">
    <w:name w:val="Заголовок 1 Знак"/>
    <w:basedOn w:val="a0"/>
    <w:link w:val="1"/>
    <w:uiPriority w:val="9"/>
    <w:rsid w:val="00FC2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6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paragraph" w:styleId="1">
    <w:name w:val="heading 1"/>
    <w:basedOn w:val="a"/>
    <w:link w:val="10"/>
    <w:uiPriority w:val="9"/>
    <w:qFormat/>
    <w:rsid w:val="00FC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85B21"/>
    <w:pPr>
      <w:spacing w:after="0" w:line="240" w:lineRule="auto"/>
    </w:pPr>
  </w:style>
  <w:style w:type="character" w:styleId="a9">
    <w:name w:val="Hyperlink"/>
    <w:semiHidden/>
    <w:unhideWhenUsed/>
    <w:rsid w:val="00CF6FA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CF6FA2"/>
  </w:style>
  <w:style w:type="paragraph" w:customStyle="1" w:styleId="ConsPlusCell">
    <w:name w:val="ConsPlusCell"/>
    <w:rsid w:val="00CF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2414F6"/>
    <w:pPr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Заголовок №1_"/>
    <w:link w:val="110"/>
    <w:uiPriority w:val="99"/>
    <w:locked/>
    <w:rsid w:val="009E6E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9E6E89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9E6E89"/>
  </w:style>
  <w:style w:type="character" w:customStyle="1" w:styleId="10">
    <w:name w:val="Заголовок 1 Знак"/>
    <w:basedOn w:val="a0"/>
    <w:link w:val="1"/>
    <w:uiPriority w:val="9"/>
    <w:rsid w:val="00FC2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6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zstu.ru/upload/iblock/17a/ip_02_3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uzstu.ru/upload/iblock/17a/ip_02_3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CF58-8825-4153-AB93-8C99C446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dcterms:created xsi:type="dcterms:W3CDTF">2018-09-11T14:56:00Z</dcterms:created>
  <dcterms:modified xsi:type="dcterms:W3CDTF">2019-10-24T15:56:00Z</dcterms:modified>
</cp:coreProperties>
</file>