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 w:rsidR="0084223F">
        <w:rPr>
          <w:rFonts w:ascii="Times New Roman" w:hAnsi="Times New Roman" w:cs="Times New Roman"/>
          <w:sz w:val="28"/>
          <w:szCs w:val="28"/>
        </w:rPr>
        <w:t>30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 w:rsidR="0084223F">
        <w:rPr>
          <w:rFonts w:ascii="Times New Roman" w:hAnsi="Times New Roman" w:cs="Times New Roman"/>
          <w:sz w:val="28"/>
          <w:szCs w:val="28"/>
        </w:rPr>
        <w:t>8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4223F">
        <w:rPr>
          <w:rFonts w:ascii="Times New Roman" w:hAnsi="Times New Roman" w:cs="Times New Roman"/>
          <w:sz w:val="28"/>
          <w:szCs w:val="28"/>
        </w:rPr>
        <w:t>1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1449AE" w:rsidRPr="003B6FD0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06" w:rsidRPr="0084223F" w:rsidRDefault="00292706" w:rsidP="00842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Итоги приемной к</w:t>
      </w:r>
      <w:r w:rsidR="00E324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мпании в 2019 </w:t>
      </w:r>
      <w:proofErr w:type="spellStart"/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и задачи на 2019-2020 </w:t>
      </w:r>
      <w:proofErr w:type="spellStart"/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заместитель директора по учебной работе Долганова Ж.А.</w:t>
      </w: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 готовности филиала к 2019-2020 учебному году</w:t>
      </w:r>
    </w:p>
    <w:p w:rsid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руководитель АХС </w:t>
      </w:r>
      <w:proofErr w:type="spellStart"/>
      <w:r w:rsidRPr="0084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</w:t>
      </w:r>
      <w:proofErr w:type="spellEnd"/>
      <w:r w:rsidRPr="0084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223F" w:rsidRPr="0084223F" w:rsidRDefault="0084223F" w:rsidP="00842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Разное.</w:t>
      </w:r>
    </w:p>
    <w:p w:rsidR="0084223F" w:rsidRPr="00CF6FA2" w:rsidRDefault="0084223F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E89" w:rsidRDefault="00292706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D5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342CD5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 w:rsidRPr="00342CD5">
        <w:rPr>
          <w:rFonts w:ascii="Times New Roman" w:hAnsi="Times New Roman" w:cs="Times New Roman"/>
          <w:sz w:val="28"/>
          <w:szCs w:val="28"/>
        </w:rPr>
        <w:t xml:space="preserve"> </w:t>
      </w:r>
      <w:r w:rsidR="00CF6FA2" w:rsidRPr="00342CD5">
        <w:rPr>
          <w:rFonts w:ascii="Times New Roman" w:hAnsi="Times New Roman" w:cs="Times New Roman"/>
          <w:sz w:val="28"/>
          <w:szCs w:val="28"/>
        </w:rPr>
        <w:t>зам. директора по учебной работе – Долганову Ж.А.</w:t>
      </w:r>
    </w:p>
    <w:p w:rsid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летних месяцев 2019 г. в филиале была организована работа Приемной комиссии по приему абитуриентов на очную, заочную и очно-заочную форму подготовки студентов. Результаты работы комиссии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ставлены в таблицах. </w:t>
      </w:r>
    </w:p>
    <w:p w:rsid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Приемная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компания велась в соответствии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с «Перспективным планом мероприятий по формированию контингента студентов филиала </w:t>
      </w:r>
      <w:proofErr w:type="spellStart"/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зГТУ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на 2018-2021 г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г.»</w:t>
      </w:r>
    </w:p>
    <w:p w:rsidR="00342CD5" w:rsidRDefault="00342CD5" w:rsidP="00CD3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01.09.2019 г. в филиале </w:t>
      </w:r>
      <w:proofErr w:type="spellStart"/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ве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дется подготовка (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1-6 курс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Специальности: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«Горное дело» (ГО, ГП, ГЭ);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«Экономическая безопасность».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Направление бакалавриата: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proofErr w:type="spellStart"/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Техносферная</w:t>
      </w:r>
      <w:proofErr w:type="spellEnd"/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безопасность»</w:t>
      </w:r>
    </w:p>
    <w:p w:rsidR="00342CD5" w:rsidRPr="00342CD5" w:rsidRDefault="00342CD5" w:rsidP="000648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Контингент студентов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2693"/>
        <w:gridCol w:w="2977"/>
      </w:tblGrid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30.08.2019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01.09.2018 г.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(-4)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Очно-заочная форма обуч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Заочная форма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Контингент, приведенный к очному об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342CD5" w:rsidRPr="00342CD5" w:rsidTr="00342C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Бюджетная форма обуч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342CD5" w:rsidRDefault="00342CD5" w:rsidP="00342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CD5" w:rsidRDefault="00342CD5" w:rsidP="00342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Прием студентов на первый курс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на 30.08.2019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составил 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226 чело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век (в 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аналогичный период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 222 ч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>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42CD5" w:rsidRPr="00342CD5" w:rsidRDefault="00342CD5" w:rsidP="00342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1620"/>
        <w:gridCol w:w="1623"/>
        <w:gridCol w:w="1716"/>
        <w:gridCol w:w="1476"/>
        <w:gridCol w:w="1530"/>
      </w:tblGrid>
      <w:tr w:rsidR="00342CD5" w:rsidRPr="00342CD5" w:rsidTr="00342CD5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Очно-заочная форма об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обуч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342CD5" w:rsidRPr="00342CD5" w:rsidTr="00342CD5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на 30.08.2019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на 01.09.2018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на 30.08.2019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на 01.09.2018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30.08.2019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01.09.2018 г.</w:t>
            </w:r>
          </w:p>
        </w:tc>
      </w:tr>
      <w:tr w:rsidR="00342CD5" w:rsidRPr="00342CD5" w:rsidTr="00342CD5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</w:tr>
    </w:tbl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CD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балл ЕГЭ – 55,62  </w:t>
      </w:r>
    </w:p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342CD5" w:rsidRPr="00342CD5" w:rsidTr="00342CD5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2CD5" w:rsidRPr="00342CD5" w:rsidRDefault="00342CD5" w:rsidP="0034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Специальность/направление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342CD5" w:rsidRPr="00342CD5" w:rsidTr="00342C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30.08.2019 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01.09.2018 г.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Горное дело, в </w:t>
            </w:r>
            <w:proofErr w:type="spell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безопа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342CD5" w:rsidRPr="00342CD5" w:rsidTr="00342CD5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2CD5" w:rsidRPr="00342CD5" w:rsidRDefault="00342CD5" w:rsidP="0034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Очно-заочная форма обучения </w:t>
            </w:r>
          </w:p>
        </w:tc>
      </w:tr>
      <w:tr w:rsidR="00342CD5" w:rsidRPr="00342CD5" w:rsidTr="00342C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30.08.2019г.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01.09.2018 г.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Горное дело, в </w:t>
            </w:r>
            <w:proofErr w:type="spell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безопа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CD5" w:rsidRPr="00342CD5" w:rsidTr="00342C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42CD5" w:rsidRP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342CD5" w:rsidRPr="00342CD5" w:rsidTr="0006486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Заочная форма обучения </w:t>
            </w:r>
          </w:p>
        </w:tc>
      </w:tr>
      <w:tr w:rsidR="00342CD5" w:rsidRPr="00342CD5" w:rsidTr="000648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30.08.2019г.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01.09.2018 г.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064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Горное дело, в </w:t>
            </w:r>
            <w:proofErr w:type="spell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064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безопа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064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Техносферная</w:t>
            </w:r>
            <w:proofErr w:type="spellEnd"/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2CD5" w:rsidRPr="00342CD5" w:rsidTr="00064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42CD5" w:rsidRPr="00342CD5" w:rsidRDefault="00342CD5" w:rsidP="00342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</w:t>
            </w:r>
          </w:p>
        </w:tc>
      </w:tr>
    </w:tbl>
    <w:p w:rsidR="00342CD5" w:rsidRDefault="00342CD5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г. филиал впервые столкнулся с проблемой трудоустройства студентов очной формы обучения, являющихся выпускниками филиала по специальности Горное дело, специализация «Открытые горные работы». Это связано с объективной ситуацией, сложившейся в угольной промышленности центральной части Кузбасса: закрытие и расформирование предприятий,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дущих добычу открытым способом, сокращение штатов данных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тий. При этом наблюдается рост потребности в кадрах угольных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тий, ориентированных на подземный способ добычи. Предлагаю в течение 2019-2020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рассмотреть перспективу набора студентов, обучающихся на очной форме обучения, на специализацию «Подземная разработка пластовых месторождений». </w:t>
      </w: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специалистов (ожидаемый) </w:t>
      </w:r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форма обучения – 26 человек (14 человек - ГО-143), 12 человек – Эбс-153) </w:t>
      </w:r>
      <w:proofErr w:type="gramEnd"/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Заочная форма обучения – 66 человека (ГД-143)</w:t>
      </w:r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D40" w:rsidRDefault="004D4D40" w:rsidP="00845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 образовательного процесса в 2019-2020 учебном году. Контингент студентов (на 30.08.2019 г)</w:t>
      </w:r>
      <w:r w:rsidR="008456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242,6</w:t>
      </w:r>
      <w:r w:rsidR="0084563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(приведенный контингент). Общее количество ставок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242,6/12= 20 ставок </w:t>
      </w:r>
    </w:p>
    <w:tbl>
      <w:tblPr>
        <w:tblW w:w="9644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4"/>
        <w:gridCol w:w="2835"/>
        <w:gridCol w:w="2835"/>
      </w:tblGrid>
      <w:tr w:rsidR="004D4D40" w:rsidRPr="004D4D40" w:rsidTr="004D4D4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4D4D40" w:rsidRPr="004D4D40" w:rsidTr="004D4D40">
        <w:trPr>
          <w:trHeight w:val="2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4D4D40" w:rsidRPr="004D4D40" w:rsidTr="004D4D40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4D40" w:rsidRPr="004D4D40" w:rsidTr="004D4D40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4D4D40" w:rsidRPr="004D4D40" w:rsidTr="004D4D40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ППС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 кафедрой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D40" w:rsidRPr="004D4D40" w:rsidTr="004D4D4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Научный работник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4D40" w:rsidTr="004D4D40">
        <w:trPr>
          <w:trHeight w:val="300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Pr="004D4D40" w:rsidRDefault="004D4D40" w:rsidP="00845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ставок НПР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D40" w:rsidRDefault="004D4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</w:tbl>
    <w:p w:rsidR="00845639" w:rsidRDefault="00845639" w:rsidP="004D4D40">
      <w:pPr>
        <w:spacing w:after="0" w:line="240" w:lineRule="auto"/>
        <w:ind w:firstLine="708"/>
        <w:jc w:val="both"/>
        <w:rPr>
          <w:b/>
          <w:snapToGrid w:val="0"/>
        </w:rPr>
      </w:pPr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6C">
        <w:rPr>
          <w:rFonts w:ascii="Times New Roman" w:eastAsia="Times New Roman" w:hAnsi="Times New Roman"/>
          <w:sz w:val="28"/>
          <w:szCs w:val="28"/>
          <w:lang w:eastAsia="ru-RU"/>
        </w:rPr>
        <w:t>Помимо этого, в филиале необходимо продолжить работу по</w:t>
      </w:r>
      <w:r w:rsidR="0030176C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</w:t>
      </w:r>
      <w:r w:rsidR="003017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176C"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студентов, усилению методической и организационной р</w:t>
      </w:r>
      <w:r w:rsidR="003017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176C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в рамках подготовки студентов к государственной итоговой аттестации. 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В течение текущего учебного года будут введены в действие новые образов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тельные стандарты (ФГОС 3++), что так же потребует от ППС филиала а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тивной р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по обновлению рабочих программ дисциплин и учебно-методической документации. </w:t>
      </w:r>
    </w:p>
    <w:p w:rsidR="00CD3E63" w:rsidRDefault="00CD3E63" w:rsidP="004D4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действующего образовательного стандарта произошли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в учебных планах, которые требуют обновления рабочих программ. Корректировка рабочих программ должна быть завершена в срок до 1.10.2019 г.</w:t>
      </w:r>
    </w:p>
    <w:p w:rsidR="00CD3E63" w:rsidRDefault="00CD3E63" w:rsidP="00CD3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подготовкой к текущему учебному году довожу до вашего сведения информацию о закреплен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диторий и кураторства за преподав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телями филиала (на основании приказов).</w:t>
      </w: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2167" w:rsidRPr="00FC2167" w:rsidRDefault="00064867" w:rsidP="00FC21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 w:rsidRPr="00064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 w:rsidRPr="00064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по формированию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 является одним из ключевых направлений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филиала в 2019-2020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июня 2019 г. № 876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установлено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нимально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оличеств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аллов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диного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сударственного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кзамена,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еобходимого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оступления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бразовател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ысшего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бучение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рограммам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лавриата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C2167" w:rsidRP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рограммам 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специалитета.</w:t>
      </w:r>
      <w:proofErr w:type="gramEnd"/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усложняет задачу профессионал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C2167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ориентирования школьников, стоящую перед филиалом. </w:t>
      </w:r>
    </w:p>
    <w:p w:rsidR="00342CD5" w:rsidRPr="00CD3E63" w:rsidRDefault="00E173FE" w:rsidP="00CD3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одним направлением работы филиала является деятельность, направленная на выполнение </w:t>
      </w:r>
      <w:r w:rsidRPr="00CD3E6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proofErr w:type="gramStart"/>
      <w:r w:rsidRPr="00CD3E63">
        <w:rPr>
          <w:rFonts w:ascii="Times New Roman" w:eastAsia="Times New Roman" w:hAnsi="Times New Roman"/>
          <w:sz w:val="28"/>
          <w:szCs w:val="28"/>
          <w:lang w:eastAsia="ru-RU"/>
        </w:rPr>
        <w:t>показателей Мониторинга эффекти</w:t>
      </w:r>
      <w:r w:rsidRPr="00CD3E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ности деятельности вузов</w:t>
      </w:r>
      <w:proofErr w:type="gramEnd"/>
      <w:r w:rsidR="00CD3E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CD5" w:rsidRDefault="00342CD5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 АХС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6E89" w:rsidRDefault="009E6E89" w:rsidP="009E6E89">
      <w:pPr>
        <w:spacing w:after="0" w:line="240" w:lineRule="auto"/>
        <w:ind w:firstLine="708"/>
        <w:jc w:val="both"/>
        <w:rPr>
          <w:rStyle w:val="11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подготовки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 к новому 2019-2020 учебному году,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филиала федерального государственного бюджетного образовательного учреждения высшего образования «Кузбасский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технический университет имени Т.Ф. Горбачева» в г. Белово «О создании приемочной комиссии по приемке филиала к новому 2019-2020 учебному году» от 13.06.2019г.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№14/01 в период с 15 июня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15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густа 2019 г. была проведена проверка состояния комплексной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организации и составлен Акт проверки. На основании Акта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подготовлен </w:t>
      </w:r>
      <w:bookmarkStart w:id="0" w:name="bookmark0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доклад о состоянии комплексной безопасности организации, осуществляющей образовательную деятельность, подведомственной </w:t>
      </w:r>
      <w:proofErr w:type="spellStart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брнауки</w:t>
      </w:r>
      <w:proofErr w:type="spellEnd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bookmarkEnd w:id="0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. Согласно заключению приёмочной комиссии устано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лено,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</w:t>
      </w:r>
      <w:r>
        <w:rPr>
          <w:rStyle w:val="11"/>
          <w:color w:val="000000"/>
          <w:sz w:val="28"/>
          <w:szCs w:val="28"/>
        </w:rPr>
        <w:t>в филиале обеспечены безопасные условия труда и обучения, не выявл</w:t>
      </w:r>
      <w:r>
        <w:rPr>
          <w:rStyle w:val="11"/>
          <w:color w:val="000000"/>
          <w:sz w:val="28"/>
          <w:szCs w:val="28"/>
        </w:rPr>
        <w:t>е</w:t>
      </w:r>
      <w:r>
        <w:rPr>
          <w:rStyle w:val="11"/>
          <w:color w:val="000000"/>
          <w:sz w:val="28"/>
          <w:szCs w:val="28"/>
        </w:rPr>
        <w:t>ны факторы угрозы жизни и здоровью сотрудников и учащихся орг</w:t>
      </w:r>
      <w:r>
        <w:rPr>
          <w:rStyle w:val="11"/>
          <w:color w:val="000000"/>
          <w:sz w:val="28"/>
          <w:szCs w:val="28"/>
        </w:rPr>
        <w:t>а</w:t>
      </w:r>
      <w:r>
        <w:rPr>
          <w:rStyle w:val="11"/>
          <w:color w:val="000000"/>
          <w:sz w:val="28"/>
          <w:szCs w:val="28"/>
        </w:rPr>
        <w:t xml:space="preserve">низации. 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вопросов комплексной безопасности административно-хозяйственной службой филиала осуществляется планирование работ по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и по вопросам обеспечения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цесса.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филиала к новому учебному году велись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работы по текущему ремонту помещений и оборудования. В 2019 году капитально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сантехузел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цокольного этажа с устройством 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тиляционной отдушины. Своими силами проведен текущий ремонт аудит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рий № 214,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302, 110, 210, 215, 303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Заменили деревянные оконные рамы на рамы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ПВХ в аудиториях 214, 216 и планируется в 210. Провели ремонт крыльца запасного выхода № 2 из учебного корпуса. Косметический ремонт выполнен в холле цокольного этажа учебного корпуса. Кроме того, в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режиме были проверены приборы учета тепловой энергии и холодной воды учебного корпуса. Установлена дополнительная мощность записыва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устройств на видеорегистратор. Установлен кондиционер воздуха в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товом зале.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материально-технической базы в 2019 году фил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приобретена и оборудована универсальная спортивная площадка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травмобезопасным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резиновым покрытием и полосой препятствий.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Поставка универсальной спортивной площадки с установкой выполнена ООО «ТУ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СИМ», имеющей все необходимые гарантийные обязательства.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подг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товки места под спортивную площадку была проведена значительная работа по перемещению оборудования учебного горного полигона на новый участок с монтажными 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тами.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аудитории № 117 создана новая лаборатория «Системная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тектура информационных систем»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работники, за счет средств филиала, проходят ежегодные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риодические медицинские осмотры. До 20.08.2019 года получен Паспорт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товности филиала к отопительному сезону 2019-2020 года.</w:t>
      </w: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филиале были проведены плановые проверки состояния антитеррористической безопасности, состояния безопасности дорожного движения, проверка в рамках санитарно-эпидемиологического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 В ноябре 2019 года ожидается плановая проверка обеспечения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дения обязательных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пожарной безопасности.</w:t>
      </w: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F53" w:rsidRDefault="00EA2F53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53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 w:rsidRPr="00EA2F53"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 w:rsidRPr="00EA2F53"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– Долг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 Ж.А.</w:t>
      </w:r>
    </w:p>
    <w:p w:rsidR="00EA2F53" w:rsidRDefault="00EA2F53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</w:t>
      </w:r>
      <w:r w:rsidRPr="00EA2F53">
        <w:rPr>
          <w:rFonts w:ascii="Times New Roman" w:hAnsi="Times New Roman" w:cs="Times New Roman"/>
          <w:sz w:val="28"/>
          <w:szCs w:val="28"/>
        </w:rPr>
        <w:t>Российской Федерации от 17 декабря 2016 г. № 1390 «О формировании стипендиального фонда», пис</w:t>
      </w:r>
      <w:r w:rsidRPr="00EA2F53">
        <w:rPr>
          <w:rFonts w:ascii="Times New Roman" w:hAnsi="Times New Roman" w:cs="Times New Roman"/>
          <w:sz w:val="28"/>
          <w:szCs w:val="28"/>
        </w:rPr>
        <w:t>ь</w:t>
      </w:r>
      <w:r w:rsidRPr="00EA2F53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A2F53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EA2F53">
        <w:rPr>
          <w:rFonts w:ascii="Times New Roman" w:hAnsi="Times New Roman" w:cs="Times New Roman"/>
          <w:sz w:val="28"/>
          <w:szCs w:val="28"/>
        </w:rPr>
        <w:t xml:space="preserve"> России от 29.07.2019 г. № МН-15.5/48 «О стипендиальном обеспечении в 2019 году», в соответствии с «П</w:t>
      </w:r>
      <w:r w:rsidRPr="00EA2F53">
        <w:rPr>
          <w:rFonts w:ascii="Times New Roman" w:hAnsi="Times New Roman" w:cs="Times New Roman"/>
          <w:sz w:val="28"/>
          <w:szCs w:val="28"/>
        </w:rPr>
        <w:t>о</w:t>
      </w:r>
      <w:r w:rsidRPr="00EA2F53">
        <w:rPr>
          <w:rFonts w:ascii="Times New Roman" w:hAnsi="Times New Roman" w:cs="Times New Roman"/>
          <w:sz w:val="28"/>
          <w:szCs w:val="28"/>
        </w:rPr>
        <w:t>ложением о стипендиальном обеспечении, формах материальной и социальной поддержки об</w:t>
      </w:r>
      <w:r w:rsidRPr="00EA2F53">
        <w:rPr>
          <w:rFonts w:ascii="Times New Roman" w:hAnsi="Times New Roman" w:cs="Times New Roman"/>
          <w:sz w:val="28"/>
          <w:szCs w:val="28"/>
        </w:rPr>
        <w:t>у</w:t>
      </w:r>
      <w:r w:rsidRPr="00EA2F53">
        <w:rPr>
          <w:rFonts w:ascii="Times New Roman" w:hAnsi="Times New Roman" w:cs="Times New Roman"/>
          <w:sz w:val="28"/>
          <w:szCs w:val="28"/>
        </w:rPr>
        <w:t xml:space="preserve">чающихся филиала </w:t>
      </w:r>
      <w:proofErr w:type="spellStart"/>
      <w:r w:rsidRPr="00EA2F5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A2F53">
        <w:rPr>
          <w:rFonts w:ascii="Times New Roman" w:hAnsi="Times New Roman" w:cs="Times New Roman"/>
          <w:sz w:val="28"/>
          <w:szCs w:val="28"/>
        </w:rPr>
        <w:t xml:space="preserve"> в г. Белово» от 15 февраля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39">
        <w:rPr>
          <w:rFonts w:ascii="Times New Roman" w:hAnsi="Times New Roman" w:cs="Times New Roman"/>
          <w:sz w:val="28"/>
          <w:szCs w:val="28"/>
        </w:rPr>
        <w:t>предлагаю</w:t>
      </w:r>
      <w:r w:rsidR="00802277" w:rsidRPr="008456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2F53" w:rsidRDefault="00EA2F53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размер стипендии для студентов очной формы обучения, обучающихся за счет бюджетных ассигнований федерального бюджета на осенний семестр 2019-2020 учебного года, в следующих размерах:</w:t>
      </w:r>
    </w:p>
    <w:p w:rsidR="00EA2F53" w:rsidRDefault="00EA2F53" w:rsidP="004C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C17AD">
        <w:rPr>
          <w:rFonts w:ascii="Times New Roman" w:hAnsi="Times New Roman" w:cs="Times New Roman"/>
          <w:sz w:val="28"/>
          <w:szCs w:val="28"/>
        </w:rPr>
        <w:t>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стипендия студентам, обучающимся на оценки «отлично», «отлично» и «хорошо»</w:t>
      </w:r>
      <w:r w:rsidR="004C17AD">
        <w:rPr>
          <w:rFonts w:ascii="Times New Roman" w:hAnsi="Times New Roman" w:cs="Times New Roman"/>
          <w:sz w:val="28"/>
          <w:szCs w:val="28"/>
        </w:rPr>
        <w:t xml:space="preserve"> и на оценки «хорошо» - в размере 2561,54 рублей (с учетом районного коэффициента – 3330,0 рублей);</w:t>
      </w:r>
    </w:p>
    <w:p w:rsidR="004C17AD" w:rsidRDefault="004C17AD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государственная академическая стипендия - в размере 8288,46 рублей (с учетом районного коэффициента – 10775,0 рублей).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новить квоту для данного вида стипендии – не более 10% от общей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студентов, получающих академическую стипендию, в соответствии с критериями, обозначенными в «Положении о стипендиальном обеспечении, формах материальной и социальной поддержки обучающихся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Белово» от 15 февраля 2017 г.</w:t>
      </w:r>
    </w:p>
    <w:p w:rsidR="004C17AD" w:rsidRDefault="004C17AD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всем студентам, обучающимся на очной форме обучения за счет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ассигнований федерального бюджета, имеющим по итогам летней сессии оценки только «отлично» и не вошедшим в квоты на повышенную стипендию (пункт 1.2) назначить дополнительную стипендию в размере 25% от установленной государственной академической стипендии в размере 640,39 рублей (с учетом районного коэффициента – 832,50 рублей);</w:t>
      </w:r>
      <w:proofErr w:type="gramEnd"/>
    </w:p>
    <w:p w:rsidR="004C17AD" w:rsidRDefault="004C17AD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социальная стипендия в размере 3842,31 рублей (с учетом районного коэффициента – 4995,0 рублей);</w:t>
      </w:r>
    </w:p>
    <w:p w:rsidR="004C17AD" w:rsidRDefault="004C17AD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государственную социальную стипендию в повышенном размере студентам второго курса, обучающимся по очной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специалитета, имеющим оценки успеваемости «отлично» или </w:t>
      </w:r>
      <w:r w:rsidR="00802277">
        <w:rPr>
          <w:rFonts w:ascii="Times New Roman" w:hAnsi="Times New Roman" w:cs="Times New Roman"/>
          <w:sz w:val="28"/>
          <w:szCs w:val="28"/>
        </w:rPr>
        <w:t xml:space="preserve">«отлично» и </w:t>
      </w:r>
      <w:r>
        <w:rPr>
          <w:rFonts w:ascii="Times New Roman" w:hAnsi="Times New Roman" w:cs="Times New Roman"/>
          <w:sz w:val="28"/>
          <w:szCs w:val="28"/>
        </w:rPr>
        <w:t>«хорошо»</w:t>
      </w:r>
      <w:r w:rsidR="00802277">
        <w:rPr>
          <w:rFonts w:ascii="Times New Roman" w:hAnsi="Times New Roman" w:cs="Times New Roman"/>
          <w:sz w:val="28"/>
          <w:szCs w:val="28"/>
        </w:rPr>
        <w:t>, назначаемую к государственной академической и (или) повышенной государственной академической стипендии в размере 12923,08 рублей (с учетом районного коэффициента – 16800,0 рублей);</w:t>
      </w:r>
    </w:p>
    <w:p w:rsidR="00802277" w:rsidRDefault="00802277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студентам второго курса не устанавливается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ственная социальная стипендия, а устанавливается государственная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стипендия в повышенном размере.</w:t>
      </w:r>
    </w:p>
    <w:p w:rsidR="00802277" w:rsidRDefault="00802277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277" w:rsidRDefault="00802277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– Долг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 Ж.А.</w:t>
      </w:r>
    </w:p>
    <w:p w:rsidR="00802277" w:rsidRDefault="00802277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277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0A4A62">
        <w:rPr>
          <w:rFonts w:ascii="Times New Roman" w:hAnsi="Times New Roman" w:cs="Times New Roman"/>
          <w:sz w:val="28"/>
          <w:szCs w:val="28"/>
        </w:rPr>
        <w:t>етствии с Федеральным законом №</w:t>
      </w:r>
      <w:r w:rsidRPr="00802277">
        <w:rPr>
          <w:rFonts w:ascii="Times New Roman" w:hAnsi="Times New Roman" w:cs="Times New Roman"/>
          <w:sz w:val="28"/>
          <w:szCs w:val="28"/>
        </w:rPr>
        <w:t xml:space="preserve"> 273 от 29.1</w:t>
      </w:r>
      <w:r>
        <w:rPr>
          <w:rFonts w:ascii="Times New Roman" w:hAnsi="Times New Roman" w:cs="Times New Roman"/>
          <w:sz w:val="28"/>
          <w:szCs w:val="28"/>
        </w:rPr>
        <w:t>2.2012</w:t>
      </w:r>
      <w:r w:rsidRPr="00802277">
        <w:rPr>
          <w:rFonts w:ascii="Times New Roman" w:hAnsi="Times New Roman" w:cs="Times New Roman"/>
          <w:sz w:val="28"/>
          <w:szCs w:val="28"/>
        </w:rPr>
        <w:t xml:space="preserve"> «Об обр</w:t>
      </w:r>
      <w:r w:rsidRPr="00802277">
        <w:rPr>
          <w:rFonts w:ascii="Times New Roman" w:hAnsi="Times New Roman" w:cs="Times New Roman"/>
          <w:sz w:val="28"/>
          <w:szCs w:val="28"/>
        </w:rPr>
        <w:t>а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Приказом </w:t>
      </w:r>
      <w:proofErr w:type="spellStart"/>
      <w:r w:rsidRPr="008022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2277">
        <w:rPr>
          <w:rFonts w:ascii="Times New Roman" w:hAnsi="Times New Roman" w:cs="Times New Roman"/>
          <w:sz w:val="28"/>
          <w:szCs w:val="28"/>
        </w:rPr>
        <w:t xml:space="preserve"> России от 05.04.2017 № 301 «Об утверждении Порядка организации и ос</w:t>
      </w:r>
      <w:r w:rsidRPr="00802277">
        <w:rPr>
          <w:rFonts w:ascii="Times New Roman" w:hAnsi="Times New Roman" w:cs="Times New Roman"/>
          <w:sz w:val="28"/>
          <w:szCs w:val="28"/>
        </w:rPr>
        <w:t>у</w:t>
      </w:r>
      <w:r w:rsidRPr="00802277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</w:t>
      </w:r>
      <w:r w:rsidRPr="00802277">
        <w:rPr>
          <w:rFonts w:ascii="Times New Roman" w:hAnsi="Times New Roman" w:cs="Times New Roman"/>
          <w:sz w:val="28"/>
          <w:szCs w:val="28"/>
        </w:rPr>
        <w:t>б</w:t>
      </w:r>
      <w:r w:rsidRPr="00802277">
        <w:rPr>
          <w:rFonts w:ascii="Times New Roman" w:hAnsi="Times New Roman" w:cs="Times New Roman"/>
          <w:sz w:val="28"/>
          <w:szCs w:val="28"/>
        </w:rPr>
        <w:t>разов</w:t>
      </w:r>
      <w:r w:rsidRPr="00802277">
        <w:rPr>
          <w:rFonts w:ascii="Times New Roman" w:hAnsi="Times New Roman" w:cs="Times New Roman"/>
          <w:sz w:val="28"/>
          <w:szCs w:val="28"/>
        </w:rPr>
        <w:t>а</w:t>
      </w:r>
      <w:r w:rsidRPr="00802277">
        <w:rPr>
          <w:rFonts w:ascii="Times New Roman" w:hAnsi="Times New Roman" w:cs="Times New Roman"/>
          <w:sz w:val="28"/>
          <w:szCs w:val="28"/>
        </w:rPr>
        <w:t>ния – программам высшего образования – программам бакалавриата, программам специал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тета, программам магистратуры»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39">
        <w:rPr>
          <w:rFonts w:ascii="Times New Roman" w:hAnsi="Times New Roman" w:cs="Times New Roman"/>
          <w:sz w:val="28"/>
          <w:szCs w:val="28"/>
        </w:rPr>
        <w:t>предлагаю:</w:t>
      </w:r>
    </w:p>
    <w:p w:rsidR="00802277" w:rsidRPr="00802277" w:rsidRDefault="00802277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утвердить обновленные (с учетом развития науки, культуры, эконом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ки, техники, технол</w:t>
      </w:r>
      <w:r w:rsidRPr="00802277">
        <w:rPr>
          <w:rFonts w:ascii="Times New Roman" w:hAnsi="Times New Roman" w:cs="Times New Roman"/>
          <w:sz w:val="28"/>
          <w:szCs w:val="28"/>
        </w:rPr>
        <w:t>о</w:t>
      </w:r>
      <w:r w:rsidRPr="00802277">
        <w:rPr>
          <w:rFonts w:ascii="Times New Roman" w:hAnsi="Times New Roman" w:cs="Times New Roman"/>
          <w:sz w:val="28"/>
          <w:szCs w:val="28"/>
        </w:rPr>
        <w:t>гий и социальной сферы) образовательные программы, разработанные в соответствии с Федеральными государственными образов</w:t>
      </w:r>
      <w:r w:rsidRPr="00802277">
        <w:rPr>
          <w:rFonts w:ascii="Times New Roman" w:hAnsi="Times New Roman" w:cs="Times New Roman"/>
          <w:sz w:val="28"/>
          <w:szCs w:val="28"/>
        </w:rPr>
        <w:t>а</w:t>
      </w:r>
      <w:r w:rsidRPr="00802277">
        <w:rPr>
          <w:rFonts w:ascii="Times New Roman" w:hAnsi="Times New Roman" w:cs="Times New Roman"/>
          <w:sz w:val="28"/>
          <w:szCs w:val="28"/>
        </w:rPr>
        <w:t>тельными стандартами высшего образования в соотве</w:t>
      </w:r>
      <w:r w:rsidRPr="00802277">
        <w:rPr>
          <w:rFonts w:ascii="Times New Roman" w:hAnsi="Times New Roman" w:cs="Times New Roman"/>
          <w:sz w:val="28"/>
          <w:szCs w:val="28"/>
        </w:rPr>
        <w:t>т</w:t>
      </w:r>
      <w:r w:rsidRPr="00802277">
        <w:rPr>
          <w:rFonts w:ascii="Times New Roman" w:hAnsi="Times New Roman" w:cs="Times New Roman"/>
          <w:sz w:val="28"/>
          <w:szCs w:val="28"/>
        </w:rPr>
        <w:t>ствии с предложенным списком:</w:t>
      </w:r>
    </w:p>
    <w:p w:rsidR="00802277" w:rsidRPr="00802277" w:rsidRDefault="00802277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образовательных программ, представленных на утверждение </w:t>
      </w:r>
    </w:p>
    <w:p w:rsidR="00802277" w:rsidRPr="00802277" w:rsidRDefault="00802277" w:rsidP="008022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 xml:space="preserve">Ученым советом филиала </w:t>
      </w:r>
      <w:proofErr w:type="spellStart"/>
      <w:r w:rsidRPr="00802277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02277">
        <w:rPr>
          <w:rFonts w:ascii="Times New Roman" w:hAnsi="Times New Roman" w:cs="Times New Roman"/>
          <w:sz w:val="28"/>
          <w:szCs w:val="28"/>
        </w:rPr>
        <w:t xml:space="preserve"> на 2019-2020 учебный год: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2019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2018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2017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2016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2015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802277">
        <w:rPr>
          <w:rFonts w:ascii="Times New Roman" w:hAnsi="Times New Roman" w:cs="Times New Roman"/>
          <w:sz w:val="28"/>
          <w:szCs w:val="28"/>
        </w:rPr>
        <w:t>д</w:t>
      </w:r>
      <w:r w:rsidRPr="00802277">
        <w:rPr>
          <w:rFonts w:ascii="Times New Roman" w:hAnsi="Times New Roman" w:cs="Times New Roman"/>
          <w:sz w:val="28"/>
          <w:szCs w:val="28"/>
        </w:rPr>
        <w:t xml:space="preserve">земная разработка пластовых месторождений», 2014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2019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2018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2017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2016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2015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02277">
        <w:rPr>
          <w:rFonts w:ascii="Times New Roman" w:hAnsi="Times New Roman" w:cs="Times New Roman"/>
          <w:sz w:val="28"/>
          <w:szCs w:val="28"/>
        </w:rPr>
        <w:t>ы</w:t>
      </w:r>
      <w:r w:rsidRPr="00802277">
        <w:rPr>
          <w:rFonts w:ascii="Times New Roman" w:hAnsi="Times New Roman" w:cs="Times New Roman"/>
          <w:sz w:val="28"/>
          <w:szCs w:val="28"/>
        </w:rPr>
        <w:t xml:space="preserve">тые горные работы», 2014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</w:t>
      </w:r>
      <w:r w:rsidRPr="00802277">
        <w:rPr>
          <w:rFonts w:ascii="Times New Roman" w:hAnsi="Times New Roman" w:cs="Times New Roman"/>
          <w:sz w:val="28"/>
          <w:szCs w:val="28"/>
        </w:rPr>
        <w:t>у</w:t>
      </w:r>
      <w:r w:rsidRPr="00802277">
        <w:rPr>
          <w:rFonts w:ascii="Times New Roman" w:hAnsi="Times New Roman" w:cs="Times New Roman"/>
          <w:sz w:val="28"/>
          <w:szCs w:val="28"/>
        </w:rPr>
        <w:t xml:space="preserve">дование», 2019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</w:t>
      </w:r>
      <w:r w:rsidRPr="00802277">
        <w:rPr>
          <w:rFonts w:ascii="Times New Roman" w:hAnsi="Times New Roman" w:cs="Times New Roman"/>
          <w:sz w:val="28"/>
          <w:szCs w:val="28"/>
        </w:rPr>
        <w:t>у</w:t>
      </w:r>
      <w:r w:rsidRPr="00802277">
        <w:rPr>
          <w:rFonts w:ascii="Times New Roman" w:hAnsi="Times New Roman" w:cs="Times New Roman"/>
          <w:sz w:val="28"/>
          <w:szCs w:val="28"/>
        </w:rPr>
        <w:t xml:space="preserve">дование», 2018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</w:t>
      </w:r>
      <w:r w:rsidRPr="00802277">
        <w:rPr>
          <w:rFonts w:ascii="Times New Roman" w:hAnsi="Times New Roman" w:cs="Times New Roman"/>
          <w:sz w:val="28"/>
          <w:szCs w:val="28"/>
        </w:rPr>
        <w:t>у</w:t>
      </w:r>
      <w:r w:rsidRPr="00802277">
        <w:rPr>
          <w:rFonts w:ascii="Times New Roman" w:hAnsi="Times New Roman" w:cs="Times New Roman"/>
          <w:sz w:val="28"/>
          <w:szCs w:val="28"/>
        </w:rPr>
        <w:t xml:space="preserve">дование», 2017 год  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2019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2018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2017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2016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802277">
        <w:rPr>
          <w:rFonts w:ascii="Times New Roman" w:hAnsi="Times New Roman" w:cs="Times New Roman"/>
          <w:sz w:val="28"/>
          <w:szCs w:val="28"/>
        </w:rPr>
        <w:t>и</w:t>
      </w:r>
      <w:r w:rsidRPr="00802277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2015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lastRenderedPageBreak/>
        <w:t>ОПОП направления бакалавриата 20.03.01 «</w:t>
      </w:r>
      <w:proofErr w:type="spellStart"/>
      <w:r w:rsidRPr="0080227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02277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02277">
        <w:rPr>
          <w:rFonts w:ascii="Times New Roman" w:hAnsi="Times New Roman" w:cs="Times New Roman"/>
          <w:sz w:val="28"/>
          <w:szCs w:val="28"/>
        </w:rPr>
        <w:t>с</w:t>
      </w:r>
      <w:r w:rsidRPr="00802277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802277">
        <w:rPr>
          <w:rFonts w:ascii="Times New Roman" w:hAnsi="Times New Roman" w:cs="Times New Roman"/>
          <w:sz w:val="28"/>
          <w:szCs w:val="28"/>
        </w:rPr>
        <w:t>з</w:t>
      </w:r>
      <w:r w:rsidRPr="00802277">
        <w:rPr>
          <w:rFonts w:ascii="Times New Roman" w:hAnsi="Times New Roman" w:cs="Times New Roman"/>
          <w:sz w:val="28"/>
          <w:szCs w:val="28"/>
        </w:rPr>
        <w:t>водств», 2019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0227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02277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02277">
        <w:rPr>
          <w:rFonts w:ascii="Times New Roman" w:hAnsi="Times New Roman" w:cs="Times New Roman"/>
          <w:sz w:val="28"/>
          <w:szCs w:val="28"/>
        </w:rPr>
        <w:t>с</w:t>
      </w:r>
      <w:r w:rsidRPr="00802277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802277">
        <w:rPr>
          <w:rFonts w:ascii="Times New Roman" w:hAnsi="Times New Roman" w:cs="Times New Roman"/>
          <w:sz w:val="28"/>
          <w:szCs w:val="28"/>
        </w:rPr>
        <w:t>з</w:t>
      </w:r>
      <w:r w:rsidRPr="00802277">
        <w:rPr>
          <w:rFonts w:ascii="Times New Roman" w:hAnsi="Times New Roman" w:cs="Times New Roman"/>
          <w:sz w:val="28"/>
          <w:szCs w:val="28"/>
        </w:rPr>
        <w:t>водств», 2018 год</w:t>
      </w:r>
    </w:p>
    <w:p w:rsidR="00802277" w:rsidRPr="00802277" w:rsidRDefault="00802277" w:rsidP="00802277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0227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02277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02277">
        <w:rPr>
          <w:rFonts w:ascii="Times New Roman" w:hAnsi="Times New Roman" w:cs="Times New Roman"/>
          <w:sz w:val="28"/>
          <w:szCs w:val="28"/>
        </w:rPr>
        <w:t>с</w:t>
      </w:r>
      <w:r w:rsidRPr="00802277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802277">
        <w:rPr>
          <w:rFonts w:ascii="Times New Roman" w:hAnsi="Times New Roman" w:cs="Times New Roman"/>
          <w:sz w:val="28"/>
          <w:szCs w:val="28"/>
        </w:rPr>
        <w:t>з</w:t>
      </w:r>
      <w:r w:rsidRPr="00802277">
        <w:rPr>
          <w:rFonts w:ascii="Times New Roman" w:hAnsi="Times New Roman" w:cs="Times New Roman"/>
          <w:sz w:val="28"/>
          <w:szCs w:val="28"/>
        </w:rPr>
        <w:t>водств», 2017 год</w:t>
      </w:r>
    </w:p>
    <w:p w:rsidR="00802277" w:rsidRDefault="00802277" w:rsidP="00802277">
      <w:pPr>
        <w:tabs>
          <w:tab w:val="left" w:pos="720"/>
        </w:tabs>
      </w:pPr>
    </w:p>
    <w:p w:rsidR="000A4A62" w:rsidRDefault="000A4A62" w:rsidP="000A4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93">
        <w:rPr>
          <w:rFonts w:ascii="Times New Roman" w:hAnsi="Times New Roman" w:cs="Times New Roman"/>
          <w:sz w:val="28"/>
          <w:szCs w:val="28"/>
        </w:rPr>
        <w:t xml:space="preserve">начальника отдела воспитательной и </w:t>
      </w:r>
      <w:proofErr w:type="spellStart"/>
      <w:r w:rsidR="007F519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F519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5193">
        <w:rPr>
          <w:rFonts w:ascii="Times New Roman" w:hAnsi="Times New Roman" w:cs="Times New Roman"/>
          <w:sz w:val="28"/>
          <w:szCs w:val="28"/>
        </w:rPr>
        <w:t>Дорофееву О.Е.</w:t>
      </w:r>
    </w:p>
    <w:p w:rsidR="007F5193" w:rsidRPr="009E6E89" w:rsidRDefault="007F5193" w:rsidP="007F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E6E89">
        <w:rPr>
          <w:rFonts w:ascii="Times New Roman" w:hAnsi="Times New Roman" w:cs="Times New Roman"/>
          <w:sz w:val="28"/>
          <w:szCs w:val="28"/>
        </w:rPr>
        <w:t>Положения МБУ Центр молодежной политики и туризма г. Белово «О муниципальной стипендии Главы Беловского городского окр</w:t>
      </w:r>
      <w:r w:rsidRPr="009E6E89">
        <w:rPr>
          <w:rFonts w:ascii="Times New Roman" w:hAnsi="Times New Roman" w:cs="Times New Roman"/>
          <w:sz w:val="28"/>
          <w:szCs w:val="28"/>
        </w:rPr>
        <w:t>у</w:t>
      </w:r>
      <w:r w:rsidRPr="009E6E89">
        <w:rPr>
          <w:rFonts w:ascii="Times New Roman" w:hAnsi="Times New Roman" w:cs="Times New Roman"/>
          <w:sz w:val="28"/>
          <w:szCs w:val="28"/>
        </w:rPr>
        <w:t>га» предлагаю выдвинуть кандидатов на получение муниципальной стипе</w:t>
      </w:r>
      <w:r w:rsidRPr="009E6E89">
        <w:rPr>
          <w:rFonts w:ascii="Times New Roman" w:hAnsi="Times New Roman" w:cs="Times New Roman"/>
          <w:sz w:val="28"/>
          <w:szCs w:val="28"/>
        </w:rPr>
        <w:t>н</w:t>
      </w:r>
      <w:r w:rsidRPr="009E6E89">
        <w:rPr>
          <w:rFonts w:ascii="Times New Roman" w:hAnsi="Times New Roman" w:cs="Times New Roman"/>
          <w:sz w:val="28"/>
          <w:szCs w:val="28"/>
        </w:rPr>
        <w:t>дии Главы Беловского городского округа</w:t>
      </w:r>
      <w:r w:rsidR="009E6E89" w:rsidRPr="009E6E89">
        <w:rPr>
          <w:rFonts w:ascii="Times New Roman" w:hAnsi="Times New Roman" w:cs="Times New Roman"/>
          <w:sz w:val="28"/>
          <w:szCs w:val="28"/>
        </w:rPr>
        <w:t xml:space="preserve"> от </w:t>
      </w:r>
      <w:r w:rsidRPr="009E6E89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в г. Белово: Кузьмичев Александр Игоревич (гр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>Бс-163) и Г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лубенко Зинаид</w:t>
      </w:r>
      <w:r w:rsidR="009E6E89" w:rsidRPr="009E6E89">
        <w:rPr>
          <w:rFonts w:ascii="Times New Roman" w:hAnsi="Times New Roman" w:cs="Times New Roman"/>
          <w:sz w:val="28"/>
          <w:szCs w:val="28"/>
        </w:rPr>
        <w:t>а</w:t>
      </w:r>
      <w:r w:rsidRPr="009E6E89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9E6E89" w:rsidRPr="009E6E89">
        <w:rPr>
          <w:rFonts w:ascii="Times New Roman" w:hAnsi="Times New Roman" w:cs="Times New Roman"/>
          <w:sz w:val="28"/>
          <w:szCs w:val="28"/>
        </w:rPr>
        <w:t>а</w:t>
      </w:r>
      <w:r w:rsidRPr="009E6E89">
        <w:rPr>
          <w:rFonts w:ascii="Times New Roman" w:hAnsi="Times New Roman" w:cs="Times New Roman"/>
          <w:sz w:val="28"/>
          <w:szCs w:val="28"/>
        </w:rPr>
        <w:t xml:space="preserve"> (гр.ГОс-153) на основании высоких успехов в области уче</w:t>
      </w:r>
      <w:r w:rsidRPr="009E6E89">
        <w:rPr>
          <w:rFonts w:ascii="Times New Roman" w:hAnsi="Times New Roman" w:cs="Times New Roman"/>
          <w:sz w:val="28"/>
          <w:szCs w:val="28"/>
        </w:rPr>
        <w:t>б</w:t>
      </w:r>
      <w:r w:rsidRPr="009E6E89">
        <w:rPr>
          <w:rFonts w:ascii="Times New Roman" w:hAnsi="Times New Roman" w:cs="Times New Roman"/>
          <w:sz w:val="28"/>
          <w:szCs w:val="28"/>
        </w:rPr>
        <w:t>ной деятельности, студенческого творчества, спорта, студенческого самоуправления.</w:t>
      </w:r>
    </w:p>
    <w:p w:rsidR="009E6E89" w:rsidRPr="009E6E89" w:rsidRDefault="007F5193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На основании Полож</w:t>
      </w:r>
      <w:r w:rsidRPr="009E6E89">
        <w:rPr>
          <w:rFonts w:ascii="Times New Roman" w:hAnsi="Times New Roman" w:cs="Times New Roman"/>
          <w:sz w:val="28"/>
          <w:szCs w:val="28"/>
        </w:rPr>
        <w:t>е</w:t>
      </w:r>
      <w:r w:rsidRPr="009E6E89">
        <w:rPr>
          <w:rFonts w:ascii="Times New Roman" w:hAnsi="Times New Roman" w:cs="Times New Roman"/>
          <w:sz w:val="28"/>
          <w:szCs w:val="28"/>
        </w:rPr>
        <w:t>ния «О бесплатном проезде отдельных категорий студентов в пределах маршрутной сети Беловского городского округа» пре</w:t>
      </w:r>
      <w:r w:rsidRPr="009E6E89">
        <w:rPr>
          <w:rFonts w:ascii="Times New Roman" w:hAnsi="Times New Roman" w:cs="Times New Roman"/>
          <w:sz w:val="28"/>
          <w:szCs w:val="28"/>
        </w:rPr>
        <w:t>д</w:t>
      </w:r>
      <w:r w:rsidRPr="009E6E89">
        <w:rPr>
          <w:rFonts w:ascii="Times New Roman" w:hAnsi="Times New Roman" w:cs="Times New Roman"/>
          <w:sz w:val="28"/>
          <w:szCs w:val="28"/>
        </w:rPr>
        <w:t>лагаю ходатайствовать перед Администрацией Беловского городского округа о предоставлении льготного пр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ездного билета в качестве меры социальной поддержки следующим студе</w:t>
      </w:r>
      <w:r w:rsidRPr="009E6E89">
        <w:rPr>
          <w:rFonts w:ascii="Times New Roman" w:hAnsi="Times New Roman" w:cs="Times New Roman"/>
          <w:sz w:val="28"/>
          <w:szCs w:val="28"/>
        </w:rPr>
        <w:t>н</w:t>
      </w:r>
      <w:r w:rsidRPr="009E6E89">
        <w:rPr>
          <w:rFonts w:ascii="Times New Roman" w:hAnsi="Times New Roman" w:cs="Times New Roman"/>
          <w:sz w:val="28"/>
          <w:szCs w:val="28"/>
        </w:rPr>
        <w:t>там:</w:t>
      </w:r>
    </w:p>
    <w:p w:rsidR="009E6E89" w:rsidRP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Бегунов Данил Александрович, I курс, 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 xml:space="preserve">Ос-193,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>. Новый гор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док</w:t>
      </w:r>
    </w:p>
    <w:p w:rsidR="009E6E89" w:rsidRP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Бедреев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Александр Сергеевич, I курс, гр. ГОс-163,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Новобачаты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>.</w:t>
      </w:r>
    </w:p>
    <w:p w:rsidR="009E6E89" w:rsidRP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Гавшин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Павел Николаевич, I курс, 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 xml:space="preserve">Ос-193,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Б</w:t>
      </w:r>
      <w:r w:rsidRPr="009E6E89">
        <w:rPr>
          <w:rFonts w:ascii="Times New Roman" w:hAnsi="Times New Roman" w:cs="Times New Roman"/>
          <w:sz w:val="28"/>
          <w:szCs w:val="28"/>
        </w:rPr>
        <w:t>е</w:t>
      </w:r>
      <w:r w:rsidRPr="009E6E89"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Менчереп</w:t>
      </w:r>
      <w:proofErr w:type="spellEnd"/>
    </w:p>
    <w:p w:rsidR="009E6E89" w:rsidRP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Корнеев Иван Алексеевич, I курс, 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 xml:space="preserve">Ос-193,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>. Новый Г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родок</w:t>
      </w:r>
    </w:p>
    <w:p w:rsidR="009E6E89" w:rsidRP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Конева Яна Владимировна, I курс, 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 xml:space="preserve">Ос-193,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Б</w:t>
      </w:r>
      <w:r w:rsidRPr="009E6E89">
        <w:rPr>
          <w:rFonts w:ascii="Times New Roman" w:hAnsi="Times New Roman" w:cs="Times New Roman"/>
          <w:sz w:val="28"/>
          <w:szCs w:val="28"/>
        </w:rPr>
        <w:t>е</w:t>
      </w:r>
      <w:r w:rsidRPr="009E6E89"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район, д. Осиновка;</w:t>
      </w:r>
    </w:p>
    <w:p w:rsidR="009E6E89" w:rsidRPr="009E6E89" w:rsidRDefault="007F5193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Левенковой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Елене Евгеньевне, I курс, гр. ГОс-193, адрес проживания г. 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>;</w:t>
      </w:r>
    </w:p>
    <w:p w:rsidR="009E6E89" w:rsidRPr="009E6E89" w:rsidRDefault="007F5193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 xml:space="preserve"> Максим Сергеевич, I курс, гр</w:t>
      </w:r>
      <w:proofErr w:type="gramStart"/>
      <w:r w:rsidRPr="009E6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E89">
        <w:rPr>
          <w:rFonts w:ascii="Times New Roman" w:hAnsi="Times New Roman" w:cs="Times New Roman"/>
          <w:sz w:val="28"/>
          <w:szCs w:val="28"/>
        </w:rPr>
        <w:t xml:space="preserve">Ос-193, адрес проживания </w:t>
      </w:r>
      <w:proofErr w:type="spellStart"/>
      <w:r w:rsidRPr="009E6E8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E6E89">
        <w:rPr>
          <w:rFonts w:ascii="Times New Roman" w:hAnsi="Times New Roman" w:cs="Times New Roman"/>
          <w:sz w:val="28"/>
          <w:szCs w:val="28"/>
        </w:rPr>
        <w:t>. Новый Г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родок</w:t>
      </w:r>
    </w:p>
    <w:p w:rsidR="007F5193" w:rsidRPr="009E6E89" w:rsidRDefault="007F5193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Чашкин Захар Николаевич, VI курс, гр. ГОс-143, адрес проживания г. Белово, в к</w:t>
      </w:r>
      <w:r w:rsidRPr="009E6E89">
        <w:rPr>
          <w:rFonts w:ascii="Times New Roman" w:hAnsi="Times New Roman" w:cs="Times New Roman"/>
          <w:sz w:val="28"/>
          <w:szCs w:val="28"/>
        </w:rPr>
        <w:t>а</w:t>
      </w:r>
      <w:r w:rsidRPr="009E6E89">
        <w:rPr>
          <w:rFonts w:ascii="Times New Roman" w:hAnsi="Times New Roman" w:cs="Times New Roman"/>
          <w:sz w:val="28"/>
          <w:szCs w:val="28"/>
        </w:rPr>
        <w:t>честве меры поощрения за активную общественную деятельность в области студенческого сам</w:t>
      </w:r>
      <w:r w:rsidRPr="009E6E89">
        <w:rPr>
          <w:rFonts w:ascii="Times New Roman" w:hAnsi="Times New Roman" w:cs="Times New Roman"/>
          <w:sz w:val="28"/>
          <w:szCs w:val="28"/>
        </w:rPr>
        <w:t>о</w:t>
      </w:r>
      <w:r w:rsidRPr="009E6E89">
        <w:rPr>
          <w:rFonts w:ascii="Times New Roman" w:hAnsi="Times New Roman" w:cs="Times New Roman"/>
          <w:sz w:val="28"/>
          <w:szCs w:val="28"/>
        </w:rPr>
        <w:t>управления.</w:t>
      </w:r>
    </w:p>
    <w:p w:rsidR="00845639" w:rsidRDefault="00845639" w:rsidP="0080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77" w:rsidRDefault="00802277" w:rsidP="0080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CD3E63" w:rsidRPr="00CD3E63" w:rsidRDefault="00CD3E63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Информацию об итогах приемной компании принять к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дению.</w:t>
      </w:r>
    </w:p>
    <w:p w:rsidR="00CD3E63" w:rsidRPr="00CD3E63" w:rsidRDefault="00CD3E63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выполнению основных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показателей Мониторинга эффективности деятельности вузов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E89" w:rsidRPr="00342CD5" w:rsidRDefault="009E6E89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готовности филиала к началу 201</w:t>
      </w:r>
      <w:r w:rsidR="00342C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42C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 принять к сведению.</w:t>
      </w:r>
    </w:p>
    <w:p w:rsidR="00342CD5" w:rsidRPr="009E6E89" w:rsidRDefault="00342CD5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административно-хозяйственной службы по подготовке филиала к 2019-2020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удовлетворительной.</w:t>
      </w:r>
    </w:p>
    <w:p w:rsidR="0084223F" w:rsidRDefault="00802277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77">
        <w:rPr>
          <w:rFonts w:ascii="Times New Roman" w:hAnsi="Times New Roman"/>
          <w:sz w:val="28"/>
          <w:szCs w:val="28"/>
        </w:rPr>
        <w:t>У</w:t>
      </w:r>
      <w:r w:rsidRPr="00802277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>размер стипендии для студентов очной формы обучения, обучающихся за счет бюджетных ассигнований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бюджета на осенний семестр 2019-2020 учебного года, в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размерах.</w:t>
      </w:r>
    </w:p>
    <w:p w:rsidR="00802277" w:rsidRDefault="000A4A62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A62">
        <w:rPr>
          <w:rFonts w:ascii="Times New Roman" w:hAnsi="Times New Roman" w:cs="Times New Roman"/>
          <w:sz w:val="28"/>
          <w:szCs w:val="28"/>
        </w:rPr>
        <w:t>Принять к утверждению представленные основные профе</w:t>
      </w:r>
      <w:r w:rsidRPr="000A4A62">
        <w:rPr>
          <w:rFonts w:ascii="Times New Roman" w:hAnsi="Times New Roman" w:cs="Times New Roman"/>
          <w:sz w:val="28"/>
          <w:szCs w:val="28"/>
        </w:rPr>
        <w:t>с</w:t>
      </w:r>
      <w:r w:rsidRPr="000A4A62">
        <w:rPr>
          <w:rFonts w:ascii="Times New Roman" w:hAnsi="Times New Roman" w:cs="Times New Roman"/>
          <w:sz w:val="28"/>
          <w:szCs w:val="28"/>
        </w:rPr>
        <w:t>сиональные о</w:t>
      </w:r>
      <w:r w:rsidRPr="000A4A62">
        <w:rPr>
          <w:rFonts w:ascii="Times New Roman" w:hAnsi="Times New Roman" w:cs="Times New Roman"/>
          <w:sz w:val="28"/>
          <w:szCs w:val="28"/>
        </w:rPr>
        <w:t>б</w:t>
      </w:r>
      <w:r w:rsidRPr="000A4A62">
        <w:rPr>
          <w:rFonts w:ascii="Times New Roman" w:hAnsi="Times New Roman" w:cs="Times New Roman"/>
          <w:sz w:val="28"/>
          <w:szCs w:val="28"/>
        </w:rPr>
        <w:t>разовательные программы согласно перечню</w:t>
      </w:r>
      <w:r w:rsidR="00CD3E63">
        <w:rPr>
          <w:rFonts w:ascii="Times New Roman" w:hAnsi="Times New Roman" w:cs="Times New Roman"/>
          <w:sz w:val="28"/>
          <w:szCs w:val="28"/>
        </w:rPr>
        <w:t xml:space="preserve"> и провести корректировку ОПОП по программам специалитета и бакалавриата в срок до 01.10.2019 г</w:t>
      </w:r>
      <w:r w:rsidRPr="000A4A62">
        <w:rPr>
          <w:rFonts w:ascii="Times New Roman" w:hAnsi="Times New Roman" w:cs="Times New Roman"/>
          <w:sz w:val="28"/>
          <w:szCs w:val="28"/>
        </w:rPr>
        <w:t>.</w:t>
      </w:r>
    </w:p>
    <w:p w:rsidR="000A4A62" w:rsidRDefault="009E6E89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предложенные кандидатуры студентов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на получение </w:t>
      </w:r>
      <w:r w:rsidRPr="009E6E89">
        <w:rPr>
          <w:rFonts w:ascii="Times New Roman" w:hAnsi="Times New Roman" w:cs="Times New Roman"/>
          <w:sz w:val="28"/>
          <w:szCs w:val="28"/>
        </w:rPr>
        <w:t>муниципальной стипендии Главы Б</w:t>
      </w:r>
      <w:r w:rsidRPr="009E6E89">
        <w:rPr>
          <w:rFonts w:ascii="Times New Roman" w:hAnsi="Times New Roman" w:cs="Times New Roman"/>
          <w:sz w:val="28"/>
          <w:szCs w:val="28"/>
        </w:rPr>
        <w:t>е</w:t>
      </w:r>
      <w:r w:rsidRPr="009E6E89">
        <w:rPr>
          <w:rFonts w:ascii="Times New Roman" w:hAnsi="Times New Roman" w:cs="Times New Roman"/>
          <w:sz w:val="28"/>
          <w:szCs w:val="28"/>
        </w:rPr>
        <w:t>ло</w:t>
      </w:r>
      <w:r w:rsidRPr="009E6E89">
        <w:rPr>
          <w:rFonts w:ascii="Times New Roman" w:hAnsi="Times New Roman" w:cs="Times New Roman"/>
          <w:sz w:val="28"/>
          <w:szCs w:val="28"/>
        </w:rPr>
        <w:t>в</w:t>
      </w:r>
      <w:r w:rsidRPr="009E6E8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89" w:rsidRPr="00802277" w:rsidRDefault="009E6E89" w:rsidP="00CF6FA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</w:rPr>
        <w:t>Ходатайствовать перед Администрацией Беловского горо</w:t>
      </w:r>
      <w:r w:rsidRPr="009E6E89">
        <w:rPr>
          <w:rFonts w:ascii="Times New Roman" w:hAnsi="Times New Roman" w:cs="Times New Roman"/>
          <w:sz w:val="28"/>
          <w:szCs w:val="28"/>
        </w:rPr>
        <w:t>д</w:t>
      </w:r>
      <w:r w:rsidRPr="009E6E89">
        <w:rPr>
          <w:rFonts w:ascii="Times New Roman" w:hAnsi="Times New Roman" w:cs="Times New Roman"/>
          <w:sz w:val="28"/>
          <w:szCs w:val="28"/>
        </w:rPr>
        <w:t>ского округа о предоставлении льготного проездного билета в качестве меры социальной поддержки предложенным студентам согласно пре</w:t>
      </w:r>
      <w:r w:rsidRPr="009E6E89">
        <w:rPr>
          <w:rFonts w:ascii="Times New Roman" w:hAnsi="Times New Roman" w:cs="Times New Roman"/>
          <w:sz w:val="28"/>
          <w:szCs w:val="28"/>
        </w:rPr>
        <w:t>д</w:t>
      </w:r>
      <w:r w:rsidRPr="009E6E89">
        <w:rPr>
          <w:rFonts w:ascii="Times New Roman" w:hAnsi="Times New Roman" w:cs="Times New Roman"/>
          <w:sz w:val="28"/>
          <w:szCs w:val="28"/>
        </w:rPr>
        <w:t>ложенному списку.</w:t>
      </w: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3F" w:rsidRDefault="0084223F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59B0"/>
    <w:multiLevelType w:val="hybridMultilevel"/>
    <w:tmpl w:val="D70C976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0827"/>
    <w:multiLevelType w:val="hybridMultilevel"/>
    <w:tmpl w:val="A3F68E8E"/>
    <w:lvl w:ilvl="0" w:tplc="1B6ECB4C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26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27"/>
  </w:num>
  <w:num w:numId="12">
    <w:abstractNumId w:val="23"/>
  </w:num>
  <w:num w:numId="13">
    <w:abstractNumId w:val="18"/>
  </w:num>
  <w:num w:numId="14">
    <w:abstractNumId w:val="23"/>
  </w:num>
  <w:num w:numId="15">
    <w:abstractNumId w:val="4"/>
  </w:num>
  <w:num w:numId="16">
    <w:abstractNumId w:val="12"/>
  </w:num>
  <w:num w:numId="17">
    <w:abstractNumId w:val="1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64867"/>
    <w:rsid w:val="00085B21"/>
    <w:rsid w:val="000A4A62"/>
    <w:rsid w:val="00112B00"/>
    <w:rsid w:val="0013683A"/>
    <w:rsid w:val="001449AE"/>
    <w:rsid w:val="0018142C"/>
    <w:rsid w:val="001C769A"/>
    <w:rsid w:val="00207457"/>
    <w:rsid w:val="002414F6"/>
    <w:rsid w:val="00292706"/>
    <w:rsid w:val="0030176C"/>
    <w:rsid w:val="0031178F"/>
    <w:rsid w:val="003155AE"/>
    <w:rsid w:val="00342CD5"/>
    <w:rsid w:val="00361401"/>
    <w:rsid w:val="0037485E"/>
    <w:rsid w:val="0039193E"/>
    <w:rsid w:val="003B6FD0"/>
    <w:rsid w:val="00433237"/>
    <w:rsid w:val="004A411D"/>
    <w:rsid w:val="004C17AD"/>
    <w:rsid w:val="004D4D40"/>
    <w:rsid w:val="00512877"/>
    <w:rsid w:val="005D0100"/>
    <w:rsid w:val="0060584F"/>
    <w:rsid w:val="006669C7"/>
    <w:rsid w:val="00747CE0"/>
    <w:rsid w:val="00752386"/>
    <w:rsid w:val="007D2402"/>
    <w:rsid w:val="007F3972"/>
    <w:rsid w:val="007F5193"/>
    <w:rsid w:val="00802277"/>
    <w:rsid w:val="00812999"/>
    <w:rsid w:val="0084223F"/>
    <w:rsid w:val="008451E9"/>
    <w:rsid w:val="00845639"/>
    <w:rsid w:val="008C05B8"/>
    <w:rsid w:val="008C26F1"/>
    <w:rsid w:val="008D7EB0"/>
    <w:rsid w:val="008F675E"/>
    <w:rsid w:val="009E6E89"/>
    <w:rsid w:val="009E7453"/>
    <w:rsid w:val="00A91933"/>
    <w:rsid w:val="00AD406A"/>
    <w:rsid w:val="00B2354E"/>
    <w:rsid w:val="00B26A39"/>
    <w:rsid w:val="00BE615E"/>
    <w:rsid w:val="00C4512F"/>
    <w:rsid w:val="00C64FA8"/>
    <w:rsid w:val="00CD3E63"/>
    <w:rsid w:val="00CF6FA2"/>
    <w:rsid w:val="00E173FE"/>
    <w:rsid w:val="00E324D0"/>
    <w:rsid w:val="00E62045"/>
    <w:rsid w:val="00EA2F53"/>
    <w:rsid w:val="00EB7647"/>
    <w:rsid w:val="00FC1741"/>
    <w:rsid w:val="00FC2167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paragraph" w:styleId="1">
    <w:name w:val="heading 1"/>
    <w:basedOn w:val="a"/>
    <w:link w:val="10"/>
    <w:uiPriority w:val="9"/>
    <w:qFormat/>
    <w:rsid w:val="00F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Заголовок №1_"/>
    <w:link w:val="110"/>
    <w:uiPriority w:val="99"/>
    <w:locked/>
    <w:rsid w:val="009E6E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E6E89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9E6E89"/>
  </w:style>
  <w:style w:type="character" w:customStyle="1" w:styleId="10">
    <w:name w:val="Заголовок 1 Знак"/>
    <w:basedOn w:val="a0"/>
    <w:link w:val="1"/>
    <w:uiPriority w:val="9"/>
    <w:rsid w:val="00F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paragraph" w:styleId="1">
    <w:name w:val="heading 1"/>
    <w:basedOn w:val="a"/>
    <w:link w:val="10"/>
    <w:uiPriority w:val="9"/>
    <w:qFormat/>
    <w:rsid w:val="00F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Заголовок №1_"/>
    <w:link w:val="110"/>
    <w:uiPriority w:val="99"/>
    <w:locked/>
    <w:rsid w:val="009E6E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E6E89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9E6E89"/>
  </w:style>
  <w:style w:type="character" w:customStyle="1" w:styleId="10">
    <w:name w:val="Заголовок 1 Знак"/>
    <w:basedOn w:val="a0"/>
    <w:link w:val="1"/>
    <w:uiPriority w:val="9"/>
    <w:rsid w:val="00F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8FC6-A1C1-44ED-AE46-6C6FA5F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2018-09-11T14:56:00Z</dcterms:created>
  <dcterms:modified xsi:type="dcterms:W3CDTF">2019-08-31T11:06:00Z</dcterms:modified>
</cp:coreProperties>
</file>